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29" w:name="X5d8fcf459d009173589c83e98ad2af0e382164f"/>
    <w:p>
      <w:pPr>
        <w:pStyle w:val="Heading1"/>
      </w:pPr>
      <w:r>
        <w:t xml:space="preserve">The Evolution and Impact of Computer Engineering in China Guangzhou</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w:t>
      </w:r>
      <w:r>
        <w:br/>
      </w:r>
    </w:p>
    <w:bookmarkStart w:id="20" w:name="a.-executive-summary"/>
    <w:p>
      <w:pPr>
        <w:pStyle w:val="Heading2"/>
      </w:pPr>
      <w:r>
        <w:t xml:space="preserve">A. Executive Summary</w:t>
      </w:r>
    </w:p>
    <w:p>
      <w:pPr>
        <w:pStyle w:val="FirstParagraph"/>
      </w:pPr>
      <w:r>
        <w:t xml:space="preserve">This case study provides a comprehensive analysis of the role, development, and socio-economic impact of the Computer Engineer profession within the specific context of China Guangzhou. As one of China's most dynamic cities and a global hub for electronics manufacturing, software development, and emerging technologies like Artificial Intelligence (AI) and 5G connectivity, Guangzhou presents a unique ecosystem for computer engineering professionals. This document examines how the intersection of hardware innovation, software architecture, and industrial policy in this region has transformed the local economy. The study highlights that Computer Engineers in China Guangzhou are not merely technical staff but pivotal drivers of urban digitalization and global trade competitiveness.</w:t>
      </w:r>
    </w:p>
    <w:bookmarkEnd w:id="20"/>
    <w:bookmarkStart w:id="21" w:name="X6ab221d76f1832016abad5c3cc129962ce51d32"/>
    <w:p>
      <w:pPr>
        <w:pStyle w:val="Heading2"/>
      </w:pPr>
      <w:r>
        <w:t xml:space="preserve">B. Background: Guangzhou as a Technological Hub</w:t>
      </w:r>
    </w:p>
    <w:p>
      <w:pPr>
        <w:pStyle w:val="FirstParagraph"/>
      </w:pPr>
      <w:r>
        <w:t xml:space="preserve">To understand the significance of the Computer Engineer in this region, one must first appreciate the industrial landscape of China Guangzhou. Historically known as a trading port, Guangzhou has successfully pivoted toward becoming a center for advanced manufacturing and information technology. The presence of major tech giants, numerous startups in zones like Tianhe Science City, and extensive research institutions creates a high demand for skilled technical personnel.</w:t>
      </w:r>
    </w:p>
    <w:p>
      <w:pPr>
        <w:pStyle w:val="BodyText"/>
      </w:pPr>
      <w:r>
        <w:t xml:space="preserve">The city’s infrastructure supports the Internet of Things (IoT), smart logistics, and cross-border e-commerce platforms. These sectors rely heavily on the expertise of Computer Engineers who can bridge the gap between physical hardware systems and digital software solutions. Unlike other regions that may specialize solely in one aspect, China Guangzhou requires a hybrid skill set where engineers are proficient in embedded systems, network security, and cloud computing infrastructure simultaneously.</w:t>
      </w:r>
    </w:p>
    <w:bookmarkEnd w:id="21"/>
    <w:bookmarkStart w:id="25" w:name="c.-the-role-of-the-computer-engineer"/>
    <w:p>
      <w:pPr>
        <w:pStyle w:val="Heading2"/>
      </w:pPr>
      <w:r>
        <w:t xml:space="preserve">C. The Role of the Computer Engineer</w:t>
      </w:r>
    </w:p>
    <w:p>
      <w:pPr>
        <w:pStyle w:val="FirstParagraph"/>
      </w:pPr>
      <w:r>
        <w:t xml:space="preserve">In the context of this specific geographic location, the definition and responsibilities of a Computer Engineer have evolved significantly. A Computer Engineer in China Guangzhou is typically responsible for designing, developing, and testing computer systems that integrate hardware and software components. However, local industry demands extend beyond traditional roles.</w:t>
      </w:r>
    </w:p>
    <w:bookmarkStart w:id="22" w:name="hardware-software-integration"/>
    <w:p>
      <w:pPr>
        <w:pStyle w:val="Heading3"/>
      </w:pPr>
      <w:r>
        <w:t xml:space="preserve">1. Hardware-Software Integration</w:t>
      </w:r>
    </w:p>
    <w:p>
      <w:pPr>
        <w:pStyle w:val="FirstParagraph"/>
      </w:pPr>
      <w:r>
        <w:t xml:space="preserve">Given Guangzhou’s strength in electronics manufacturing (often referred to as the "Silicon Valley of Hardware" in South China), Computer Engineers are crucial for optimizing firmware and drivers that control complex machinery. They work closely with supply chain partners to ensure that hardware prototypes meet software performance requirements before mass production.</w:t>
      </w:r>
    </w:p>
    <w:bookmarkEnd w:id="22"/>
    <w:bookmarkStart w:id="23" w:name="smart-city-infrastructure"/>
    <w:p>
      <w:pPr>
        <w:pStyle w:val="Heading3"/>
      </w:pPr>
      <w:r>
        <w:t xml:space="preserve">2. Smart City Infrastructure</w:t>
      </w:r>
    </w:p>
    <w:p>
      <w:pPr>
        <w:pStyle w:val="FirstParagraph"/>
      </w:pPr>
      <w:r>
        <w:t xml:space="preserve">Guangzhou has been aggressively implementing smart city initiatives, including intelligent traffic management systems and public security networks. Computer Engineers in this sector are tasked with managing large-scale data flows, ensuring low-latency communications via 5G networks, and maintaining the cybersecurity of critical municipal infrastructure.</w:t>
      </w:r>
    </w:p>
    <w:bookmarkEnd w:id="23"/>
    <w:bookmarkStart w:id="24" w:name="ai-and-data-processing"/>
    <w:p>
      <w:pPr>
        <w:pStyle w:val="Heading3"/>
      </w:pPr>
      <w:r>
        <w:t xml:space="preserve">3. AI and Data Processing</w:t>
      </w:r>
    </w:p>
    <w:p>
      <w:pPr>
        <w:pStyle w:val="FirstParagraph"/>
      </w:pPr>
      <w:r>
        <w:t xml:space="preserve">The rise of Artificial Intelligence in retail, logistics, and healthcare within Guangzhou requires Computer Engineers who understand algorithm optimization. These professionals are responsible for training machine learning models that analyze consumer behavior or optimize delivery routes, directly impacting the efficiency of local businesses.</w:t>
      </w:r>
    </w:p>
    <w:bookmarkEnd w:id="24"/>
    <w:bookmarkEnd w:id="25"/>
    <w:bookmarkStart w:id="26" w:name="X966bdcf9ec04181328c9740442f9d7176edf881"/>
    <w:p>
      <w:pPr>
        <w:pStyle w:val="Heading2"/>
      </w:pPr>
      <w:r>
        <w:t xml:space="preserve">D. Challenges Faced by Computer Engineers</w:t>
      </w:r>
    </w:p>
    <w:p>
      <w:pPr>
        <w:pStyle w:val="FirstParagraph"/>
      </w:pPr>
      <w:r>
        <w:t xml:space="preserve">Despite the opportunities, Computer Engineers operating in this region face distinct challenges:</w:t>
      </w:r>
    </w:p>
    <w:p>
      <w:pPr>
        <w:numPr>
          <w:ilvl w:val="0"/>
          <w:numId w:val="1001"/>
        </w:numPr>
        <w:pStyle w:val="Compact"/>
      </w:pPr>
      <w:r>
        <w:rPr>
          <w:bCs/>
          <w:b/>
        </w:rPr>
        <w:t xml:space="preserve">Rapid Technological Obsolescence:</w:t>
      </w:r>
      <w:r>
        <w:t xml:space="preserve">The pace of innovation in China Guangzhou is exceptionally fast. Professionals must engage in continuous learning to stay relevant, often requiring upskilling in new programming languages and frameworks every few years.</w:t>
      </w:r>
    </w:p>
    <w:p>
      <w:pPr>
        <w:numPr>
          <w:ilvl w:val="0"/>
          <w:numId w:val="1001"/>
        </w:numPr>
        <w:pStyle w:val="Compact"/>
      </w:pPr>
      <w:r>
        <w:rPr>
          <w:bCs/>
          <w:b/>
        </w:rPr>
        <w:t xml:space="preserve">High Work Intensity:</w:t>
      </w:r>
      <w:r>
        <w:t xml:space="preserve">The competitive nature of the tech industry, often characterized by intense project deadlines and a "996" work culture (working from 9 am to 9 pm, 6 days a week) in some sectors, poses significant mental health and burnout risks for engineers.</w:t>
      </w:r>
    </w:p>
    <w:p>
      <w:pPr>
        <w:numPr>
          <w:ilvl w:val="0"/>
          <w:numId w:val="1001"/>
        </w:numPr>
        <w:pStyle w:val="Compact"/>
      </w:pPr>
      <w:r>
        <w:rPr>
          <w:bCs/>
          <w:b/>
        </w:rPr>
        <w:t xml:space="preserve">Intellectual Property Concerns:</w:t>
      </w:r>
      <w:r>
        <w:t xml:space="preserve">While protections have improved, navigating IP laws remains a complex task for engineers developing proprietary technologies in a highly competitive market.</w:t>
      </w:r>
    </w:p>
    <w:bookmarkEnd w:id="26"/>
    <w:bookmarkStart w:id="27" w:name="Xd839f93320750c43e22369656ff972bafa28738"/>
    <w:p>
      <w:pPr>
        <w:pStyle w:val="Heading2"/>
      </w:pPr>
      <w:r>
        <w:t xml:space="preserve">E. Socio-Economic Impact and Future Outlook</w:t>
      </w:r>
    </w:p>
    <w:p>
      <w:pPr>
        <w:pStyle w:val="FirstParagraph"/>
      </w:pPr>
      <w:r>
        <w:t xml:space="preserve">The contribution of Computer Engineers to Guangzhou’s GDP is substantial. By enabling the automation of manufacturing processes and the digitalization of traditional services, they have increased productivity across multiple industries. Furthermore, the emergence of specialized tech parks has attracted international investment, creating a virtuous cycle of innovation.</w:t>
      </w:r>
    </w:p>
    <w:p>
      <w:pPr>
        <w:pStyle w:val="BodyText"/>
      </w:pPr>
      <w:r>
        <w:t xml:space="preserve">Looking ahead, the demand for Computer Engineers in China Guangzhou is projected to grow. Key areas of future growth include autonomous driving technologies (supported by local automotive manufacturers), biotech informatics, and quantum computing research initiatives. The government’s push for self-reliance in semiconductor technology also means that hardware-focused Computer Engineers will play an increasingly strategic role in national security and industrial sovereignty.</w:t>
      </w:r>
    </w:p>
    <w:bookmarkEnd w:id="27"/>
    <w:bookmarkStart w:id="28" w:name="f.-conclusion"/>
    <w:p>
      <w:pPr>
        <w:pStyle w:val="Heading2"/>
      </w:pPr>
      <w:r>
        <w:t xml:space="preserve">F. Conclusion</w:t>
      </w:r>
    </w:p>
    <w:p>
      <w:pPr>
        <w:pStyle w:val="FirstParagraph"/>
      </w:pPr>
      <w:r>
        <w:t xml:space="preserve">In conclusion, the profile of a Computer Engineer is central to the identity and success of China Guangzhou as a modern technological metropolis. These professionals are the architects of the city’s digital future, bridging traditional manufacturing strengths with cutting-edge software capabilities. For stakeholders, investors, and policymakers in this region, understanding the specific needs and challenges faced by these engineers is essential for fostering an environment that encourages sustained innovation and economic resilience.</w:t>
      </w:r>
    </w:p>
    <w:p>
      <w:pPr>
        <w:pStyle w:val="BodyText"/>
      </w:pPr>
      <w:r>
        <w:t xml:space="preserve">The synergy between academic institutions in Guangzhou providing talent pipelines and industries demanding practical application has created a robust ecosystem. As the city continues to expand its digital footprint, the Computer Engineer will remain at the forefront of this transformation, ensuring that China Guangzhou maintains its status as a global leader in technology and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Computer Engineering in China Guangzhou</dc:title>
  <dc:creator/>
  <cp:keywords/>
  <dcterms:created xsi:type="dcterms:W3CDTF">2026-07-29T04:35:11Z</dcterms:created>
  <dcterms:modified xsi:type="dcterms:W3CDTF">2026-07-29T04:35:11Z</dcterms:modified>
</cp:coreProperties>
</file>

<file path=docProps/custom.xml><?xml version="1.0" encoding="utf-8"?>
<Properties xmlns="http://schemas.openxmlformats.org/officeDocument/2006/custom-properties" xmlns:vt="http://schemas.openxmlformats.org/officeDocument/2006/docPropsVTypes"/>
</file>