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Munich</w:t>
      </w:r>
    </w:p>
    <w:bookmarkStart w:id="29" w:name="Xd6d43a62369ba21702e01f44c7f6f59303c1587"/>
    <w:p>
      <w:pPr>
        <w:pStyle w:val="Heading1"/>
      </w:pPr>
      <w:r>
        <w:t xml:space="preserve">The Strategic Imperative of the Computer Engineer in the Munich Tech Ecosystem</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This case study explores how Germany Munich positions itself as a premier hub for technology innovation, with the Computer Engineer serving as the central architectural force driving this growth.</w:t>
      </w:r>
    </w:p>
    <w:bookmarkStart w:id="20" w:name="X1650cde16ca852f898c9ae638698d51336121b1"/>
    <w:p>
      <w:pPr>
        <w:pStyle w:val="Heading2"/>
      </w:pPr>
      <w:r>
        <w:t xml:space="preserve">1. Introduction: The Digital Heart of Bavaria</w:t>
      </w:r>
    </w:p>
    <w:p>
      <w:pPr>
        <w:pStyle w:val="FirstParagraph"/>
      </w:pPr>
      <w:r>
        <w:t xml:space="preserve">In recent years, Germany has transitioned from its traditional industrial powerhouse reputation to becoming a formidable leader in digital innovation and software engineering. At the epicenter of this transformation lies Munich, often referred to as "Silicon Bavaria." This city is not merely a financial capital; it is a thriving ecosystem where automotive giants, aerospace leaders, and agile startups converge with cutting-edge research institutions. Within this dynamic environment, the role of the</w:t>
      </w:r>
      <w:r>
        <w:t xml:space="preserve"> </w:t>
      </w:r>
      <w:r>
        <w:rPr>
          <w:bCs/>
          <w:b/>
        </w:rPr>
        <w:t xml:space="preserve">Computer Engineer</w:t>
      </w:r>
      <w:r>
        <w:t xml:space="preserve"> </w:t>
      </w:r>
      <w:r>
        <w:t xml:space="preserve">has evolved from a supportive technical function to a critical strategic asset.</w:t>
      </w:r>
    </w:p>
    <w:p>
      <w:pPr>
        <w:pStyle w:val="BodyText"/>
      </w:pPr>
      <w:r>
        <w:t xml:space="preserve">This case study examines the multifaceted responsibilities of a Computer Engineer within the specific context of Germany Munich. It analyzes how these professionals navigate local regulatory frameworks, leverage global technological trends, and contribute to the economic stability and innovation capacity of the region. By understanding this role in depth, stakeholders can better appreciate why securing top-tier engineering talent is paramount for any organization aiming to thrive in this competitive European market.</w:t>
      </w:r>
    </w:p>
    <w:bookmarkEnd w:id="20"/>
    <w:bookmarkStart w:id="21" w:name="contextual-analysis-why-germany-munich"/>
    <w:p>
      <w:pPr>
        <w:pStyle w:val="Heading2"/>
      </w:pPr>
      <w:r>
        <w:t xml:space="preserve">2. Contextual Analysis: Why Germany Munich?</w:t>
      </w:r>
    </w:p>
    <w:p>
      <w:pPr>
        <w:pStyle w:val="FirstParagraph"/>
      </w:pPr>
      <w:r>
        <w:t xml:space="preserve">To understand the significance of the Computer Engineer, one must first appreciate the unique environment of Germany Munich. The city boasts a sophisticated infrastructure that includes robust fiber-optic networks, high-speed data centers, and a highly educated workforce produced by institutions like the Technical University of Munich (TUM). Furthermore, Munich is home to a dense concentration of corporate headquarters for companies such as Siemens, BMW, Allianz, and Google.</w:t>
      </w:r>
    </w:p>
    <w:p>
      <w:pPr>
        <w:pStyle w:val="BodyText"/>
      </w:pPr>
      <w:r>
        <w:t xml:space="preserve">The economic landscape in Germany Munich is characterized by a strong emphasis on quality, precision, and long-term sustainability. This cultural nuance directly influences the work of the Computer Engineer. Unlike markets that prioritize "move fast and break things," the ethos here favors rigorous testing, robust architecture, and compliance with stringent data protection laws. The Computer Engineer in this region must be adept at balancing rapid innovation with the heavy responsibility of maintaining system integrity and security.</w:t>
      </w:r>
    </w:p>
    <w:p>
      <w:pPr>
        <w:pStyle w:val="BodyText"/>
      </w:pPr>
      <w:r>
        <w:t xml:space="preserve">Moreover, Germany Munich serves as a gateway to the broader European market. Regulations such as the General Data Protection Regulation (GDPR) are strictly enforced here, setting a benchmark for digital privacy that influences global tech standards. Therefore, Computer Engineers in this region are often at the forefront of implementing compliant-by-design architectures, making their expertise invaluable not just locally, but internationally.</w:t>
      </w:r>
    </w:p>
    <w:bookmarkEnd w:id="21"/>
    <w:bookmarkStart w:id="25" w:name="X27bbac08cde304fa49586e21d9c8756b68560c3"/>
    <w:p>
      <w:pPr>
        <w:pStyle w:val="Heading2"/>
      </w:pPr>
      <w:r>
        <w:t xml:space="preserve">3. The Core Responsibilities of the Computer Engineer</w:t>
      </w:r>
    </w:p>
    <w:p>
      <w:pPr>
        <w:pStyle w:val="FirstParagraph"/>
      </w:pPr>
      <w:r>
        <w:t xml:space="preserve">In Germany Munich, the title "Computer Engineer" often bridges the gap between traditional electrical engineering and modern software development. This hybrid role requires a broad skill set that encompasses hardware-software integration, network infrastructure management, and advanced algorithmic problem-solving.</w:t>
      </w:r>
    </w:p>
    <w:bookmarkStart w:id="22" w:name="system-architecture-and-scalability"/>
    <w:p>
      <w:pPr>
        <w:pStyle w:val="Heading3"/>
      </w:pPr>
      <w:r>
        <w:t xml:space="preserve">3.1. System Architecture and Scalability</w:t>
      </w:r>
    </w:p>
    <w:p>
      <w:pPr>
        <w:pStyle w:val="FirstParagraph"/>
      </w:pPr>
      <w:r>
        <w:t xml:space="preserve">A primary duty is designing scalable systems capable of handling the massive data loads generated by the automotive and financial sectors prevalent in Munich. Engineers must architect solutions that can withstand high transaction volumes while ensuring low latency. For instance, in the autonomous vehicle sector, Computer Engineers develop embedded systems that process terabytes of sensor data in real-time.</w:t>
      </w:r>
    </w:p>
    <w:bookmarkEnd w:id="22"/>
    <w:bookmarkStart w:id="23" w:name="cybersecurity-and-compliance"/>
    <w:p>
      <w:pPr>
        <w:pStyle w:val="Heading3"/>
      </w:pPr>
      <w:r>
        <w:t xml:space="preserve">3.2. Cybersecurity and Compliance</w:t>
      </w:r>
    </w:p>
    <w:p>
      <w:pPr>
        <w:pStyle w:val="FirstParagraph"/>
      </w:pPr>
      <w:r>
        <w:t xml:space="preserve">Given the strict regulatory environment of Germany Munich, Computer Engineers play a pivotal role in cybersecurity. They are responsible for implementing encryption standards, conducting vulnerability assessments, and ensuring that all digital products comply with GDPR and ISO security standards. This proactive approach to security is not just a legal requirement but a competitive advantage in the region.</w:t>
      </w:r>
    </w:p>
    <w:bookmarkEnd w:id="23"/>
    <w:bookmarkStart w:id="24" w:name="integration-of-industry-40-technologies"/>
    <w:p>
      <w:pPr>
        <w:pStyle w:val="Heading3"/>
      </w:pPr>
      <w:r>
        <w:t xml:space="preserve">3.3. Integration of Industry 40 Technologies</w:t>
      </w:r>
    </w:p>
    <w:p>
      <w:pPr>
        <w:pStyle w:val="FirstParagraph"/>
      </w:pPr>
      <w:r>
        <w:t xml:space="preserve">Munich is a leader in Industry 40, the fourth industrial revolution characterized by cyber-physical systems and the Internet of Things (IoT). Computer Engineers here are tasked with integrating physical machinery with digital analytics platforms. This involves creating interfaces between legacy manufacturing equipment and modern cloud-based analytics tools, thereby enabling predictive maintenance and operational efficiency.</w:t>
      </w:r>
    </w:p>
    <w:bookmarkEnd w:id="24"/>
    <w:bookmarkEnd w:id="25"/>
    <w:bookmarkStart w:id="26" w:name="X375dd69c1617cc2bf82519966244d2ef31419a1"/>
    <w:p>
      <w:pPr>
        <w:pStyle w:val="Heading2"/>
      </w:pPr>
      <w:r>
        <w:t xml:space="preserve">4. Challenges Faced by Professionals in the Region</w:t>
      </w:r>
    </w:p>
    <w:p>
      <w:pPr>
        <w:pStyle w:val="FirstParagraph"/>
      </w:pPr>
      <w:r>
        <w:t xml:space="preserve">The environment for a Computer Engineer in Germany Munich is not without its challenges. The high demand for tech talent has created a competitive job market, leading to salary inflation and intense competition among employers to retain skilled workers.</w:t>
      </w:r>
    </w:p>
    <w:p>
      <w:pPr>
        <w:numPr>
          <w:ilvl w:val="0"/>
          <w:numId w:val="1001"/>
        </w:numPr>
        <w:pStyle w:val="Compact"/>
      </w:pPr>
      <w:r>
        <w:rPr>
          <w:bCs/>
          <w:b/>
        </w:rPr>
        <w:t xml:space="preserve">Talent Shortage:</w:t>
      </w:r>
      <w:r>
        <w:t xml:space="preserve"> </w:t>
      </w:r>
      <w:r>
        <w:t xml:space="preserve">Despite the presence of excellent universities, there remains a shortage of experienced engineers who possess both deep technical knowledge and soft skills for cross-functional collaboration.</w:t>
      </w:r>
    </w:p>
    <w:p>
      <w:pPr>
        <w:numPr>
          <w:ilvl w:val="0"/>
          <w:numId w:val="1001"/>
        </w:numPr>
        <w:pStyle w:val="Compact"/>
      </w:pPr>
      <w:r>
        <w:rPr>
          <w:bCs/>
          <w:b/>
        </w:rPr>
        <w:t xml:space="preserve">Bureaucratic Hurdles:</w:t>
      </w:r>
      <w:r>
        <w:t xml:space="preserve"> </w:t>
      </w:r>
      <w:r>
        <w:t xml:space="preserve">Navigating the administrative landscape in Germany can be complex. Computer Engineers often spend time dealing with procurement processes that are slower than those in more agile tech hubs like San Francisco or Tel Aviv.</w:t>
      </w:r>
    </w:p>
    <w:p>
      <w:pPr>
        <w:numPr>
          <w:ilvl w:val="0"/>
          <w:numId w:val="1001"/>
        </w:numPr>
        <w:pStyle w:val="Compact"/>
      </w:pPr>
      <w:r>
        <w:rPr>
          <w:bCs/>
          <w:b/>
        </w:rPr>
        <w:t xml:space="preserve">Linguistic and Cultural Integration:</w:t>
      </w:r>
      <w:r>
        <w:t xml:space="preserve"> </w:t>
      </w:r>
      <w:r>
        <w:t xml:space="preserve">While many tech teams operate in English, understanding German technical documentation and collaborating with local stakeholders who may prefer German communication styles is often necessary for senior roles.</w:t>
      </w:r>
    </w:p>
    <w:p>
      <w:pPr>
        <w:pStyle w:val="FirstParagraph"/>
      </w:pPr>
      <w:r>
        <w:rPr>
          <w:bCs/>
          <w:b/>
        </w:rPr>
        <w:t xml:space="preserve">Note:</w:t>
      </w:r>
      <w:r>
        <w:t xml:space="preserve"> </w:t>
      </w:r>
      <w:r>
        <w:t xml:space="preserve">Organizations operating in Germany Munich must invest heavily in onboarding and continuous education to support Computer Engineers, ensuring they remain at the cutting edge of technology while adapting to local cultural norms.</w:t>
      </w:r>
    </w:p>
    <w:bookmarkEnd w:id="26"/>
    <w:bookmarkStart w:id="27" w:name="the-economic-impact-and-future-outlook"/>
    <w:p>
      <w:pPr>
        <w:pStyle w:val="Heading2"/>
      </w:pPr>
      <w:r>
        <w:t xml:space="preserve">The Economic Impact and Future Outlook</w:t>
      </w:r>
    </w:p>
    <w:p>
      <w:pPr>
        <w:pStyle w:val="FirstParagraph"/>
      </w:pPr>
      <w:r>
        <w:t xml:space="preserve">The contribution of the Computer Engineer to the economy of Germany Munich extends beyond immediate productivity. These professionals drive innovation that attracts foreign direct investment. By creating robust digital infrastructures, they enable new business models such as fintech applications in banking hubs and smart city solutions in municipal governance.</w:t>
      </w:r>
    </w:p>
    <w:p>
      <w:pPr>
        <w:pStyle w:val="BodyText"/>
      </w:pPr>
      <w:r>
        <w:t xml:space="preserve">Looking ahead, the role is expected to expand into areas such as quantum computing and artificial intelligence ethics. As Munich continues to host major international tech conferences and research initiatives, the Computer Engineer will remain at the forefront of these developments. The synergy between academic research in Germany Munich and industrial application creates a fertile ground for engineers to experiment with groundbreaking technologies.</w:t>
      </w:r>
    </w:p>
    <w:p>
      <w:pPr>
        <w:pStyle w:val="BodyText"/>
      </w:pPr>
      <w:r>
        <w:t xml:space="preserve">Furthermore, the sustainability agenda in Europe places additional responsibilities on Computer Engineers to develop energy-efficient algorithms and green IT solutions. This aligns with Germany’s national goals for carbon neutrality, making the environmental impact of engineering choices a key metric of success.</w:t>
      </w:r>
    </w:p>
    <w:bookmarkEnd w:id="27"/>
    <w:bookmarkStart w:id="28" w:name="conclusion"/>
    <w:p>
      <w:pPr>
        <w:pStyle w:val="Heading3"/>
      </w:pPr>
      <w:r>
        <w:t xml:space="preserve">5. Conclusion</w:t>
      </w:r>
    </w:p>
    <w:p>
      <w:pPr>
        <w:pStyle w:val="FirstParagraph"/>
      </w:pPr>
      <w:r>
        <w:t xml:space="preserve">In conclusion, the Computer Engineer in Germany Munich is not merely a coder but a strategic architect of the digital future. Their work underpins the stability, security, and innovation of one of Europe’s most important economic regions. The unique blend of traditional industrial strength and modern tech agility in Munich creates a distinct professional landscape that demands high-level technical expertise, regulatory awareness, and cultural adaptability.</w:t>
      </w:r>
    </w:p>
    <w:p>
      <w:pPr>
        <w:pStyle w:val="BodyText"/>
      </w:pPr>
      <w:r>
        <w:t xml:space="preserve">For organizations looking to succeed in this market, recognizing the critical value of the Computer Engineer is essential. Investing in these professionals through competitive compensation, continuous learning opportunities, and inclusive work environments will yield significant returns. As Germany Munich continues to evolve as a global tech hub, the Computer Engineer will remain its most vital asset.</w:t>
      </w:r>
    </w:p>
    <w:bookmarkEnd w:id="28"/>
    <w:p>
      <w:pPr>
        <w:pStyle w:val="BodyText"/>
      </w:pPr>
      <w:r>
        <w:rPr>
          <w:iCs/>
          <w:i/>
        </w:rPr>
        <w:t xml:space="preserve">End of Case Study Document.</w:t>
      </w:r>
    </w:p>
    <w:p>
      <w:pPr>
        <w:pStyle w:val="BodyText"/>
      </w:pPr>
      <w:r>
        <w:rPr>
          <w:bCs/>
          <w:b/>
        </w:rPr>
        <w:t xml:space="preserve">Keywords: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Germany Munich</dc:title>
  <dc:creator/>
  <dc:language>en</dc:language>
  <cp:keywords/>
  <dcterms:created xsi:type="dcterms:W3CDTF">2026-07-29T15:19:04Z</dcterms:created>
  <dcterms:modified xsi:type="dcterms:W3CDTF">2026-07-29T15:19:04Z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