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6dd4d652f76ed02f4c8430680db8468b858d2db"/>
    <w:p>
      <w:pPr>
        <w:pStyle w:val="Heading1"/>
      </w:pPr>
      <w:r>
        <w:t xml:space="preserve">Digital Transformation in the Heart of the Kingdom: A Case Study on Computer Engineers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Coverage Area:</w:t>
      </w:r>
    </w:p>
    <w:p>
      <w:pPr>
        <w:pStyle w:val="BodyText"/>
      </w:pPr>
      <w:r>
        <w:t xml:space="preserve">Saudi Arabia Riyadh</w:t>
      </w:r>
    </w:p>
    <w:p>
      <w:pPr>
        <w:pStyle w:val="BodyText"/>
      </w:pPr>
      <w:r>
        <w:t xml:space="preserve">" target="_blank"&gt;Saudi Arabia Riyadh</w:t>
      </w:r>
      <w:r>
        <w:t xml:space="preserve"> </w:t>
      </w:r>
      <w:r>
        <w:t xml:space="preserve">&gt;</w:t>
      </w:r>
    </w:p>
    <w:bookmarkStart w:id="20" w:name="X91e249cd6ae63473b0589df49843849110cef99"/>
    <w:p>
      <w:pPr>
        <w:pStyle w:val="Heading2"/>
      </w:pPr>
      <w:r>
        <w:t xml:space="preserve">The Strategic Context: Saudi Vision 2030 and the Digital Economy</w:t>
      </w:r>
    </w:p>
    <w:p>
      <w:pPr>
        <w:pStyle w:val="FirstParagraph"/>
      </w:pPr>
      <w:r>
        <w:t xml:space="preserve">In recent years, Saudi Arabia has undergone a seismic shift in its economic and social landscape, driven primarily by Vision 2030. This ambitious framework seeks to reduce the Kingdom's dependence on oil, diversify its economy, and develop public service sectors such as health, education infrastructure projects for the future. At the epicenter of this transformation is Riyadh, the capital city which has been designated as a global hub for business and innovation. Within this rapidly evolving ecosystem,</w:t>
      </w:r>
    </w:p>
    <w:bookmarkEnd w:id="20"/>
    <w:bookmarkStart w:id="24" w:name="Xae4cacefff3824259042af902f50332fb7212b8"/>
    <w:p>
      <w:pPr>
        <w:pStyle w:val="Heading2"/>
      </w:pPr>
      <w:r>
        <w:t xml:space="preserve">The Core Subject: The Modern Computer Engineer in Riyadh</w:t>
      </w:r>
    </w:p>
    <w:p>
      <w:pPr>
        <w:pStyle w:val="FirstParagraph"/>
      </w:pPr>
      <w:r>
        <w:t xml:space="preserve">In this context, the Computer Engineer has emerged not merely as a technical support role but as a strategic architect of the nation's future. A computer engineer in Saudi Arabia Riyadh is expected to possess a unique blend of hardware knowledge, software development skills, and cybersecurity acumen. Unlike traditional IT roles, the modern computer engineer in this region is often tasked with designing systems that are scalable, secure by design, and capable of integrating with global standards while respecting local cultural and regulatory frameworks.</w:t>
      </w:r>
    </w:p>
    <w:p>
      <w:pPr>
        <w:pStyle w:val="BodyText"/>
      </w:pPr>
      <w:r>
        <w:t xml:space="preserve">The demand for these professionals has skyrocketed due to several key initiatives:</w:t>
      </w:r>
    </w:p>
    <w:p>
      <w:pPr>
        <w:numPr>
          <w:ilvl w:val="0"/>
          <w:numId w:val="1001"/>
        </w:numPr>
        <w:pStyle w:val="Compact"/>
      </w:pPr>
      <w:r>
        <w:rPr>
          <w:bCs/>
          <w:b/>
        </w:rPr>
        <w:t xml:space="preserve">The Data &amp; AI Authority:</w:t>
      </w:r>
      <w:r>
        <w:t xml:space="preserve"> </w:t>
      </w:r>
      <w:r>
        <w:t xml:space="preserve">Established in Riyadh, this entity requires engineers who can build the infrastructure necessary for big data analytics and artificial intelligence implementation across government sectors.</w:t>
      </w:r>
    </w:p>
    <w:p>
      <w:pPr>
        <w:numPr>
          <w:ilvl w:val="0"/>
          <w:numId w:val="1001"/>
        </w:numPr>
        <w:pStyle w:val="Compact"/>
      </w:pPr>
      <w:r>
        <w:rPr>
          <w:bCs/>
          <w:b/>
        </w:rPr>
        <w:t xml:space="preserve">National Cybersecurity Authority (NCA):</w:t>
      </w:r>
      <w:r>
        <w:t xml:space="preserve"> </w:t>
      </w:r>
      <w:r>
        <w:t xml:space="preserve">With increasing digitalization comes increased vulnerability. Computer engineers in Saudi Arabia Riyadh are pivotal in implementing robust cybersecurity measures to protect national critical infrastructure.</w:t>
      </w:r>
    </w:p>
    <w:p>
      <w:pPr>
        <w:numPr>
          <w:ilvl w:val="0"/>
          <w:numId w:val="1001"/>
        </w:numPr>
        <w:pStyle w:val="Compact"/>
      </w:pPr>
      <w:r>
        <w:rPr>
          <w:bCs/>
          <w:b/>
        </w:rPr>
        <w:t xml:space="preserve">The King Abdullah University of Science and Technology (KAUST) Ecosystem:</w:t>
      </w:r>
      <w:r>
        <w:t xml:space="preserve"> </w:t>
      </w:r>
      <w:r>
        <w:t xml:space="preserve">While located outside Riyadh, KAUST's research outputs heavily influence the tech talent pool and innovation standards adopted by engineers working in the capital.</w:t>
      </w:r>
    </w:p>
    <w:p>
      <w:pPr>
        <w:pStyle w:val="FirstParagraph"/>
      </w:pPr>
      <w:r>
        <w:t xml:space="preserve">&gt;</w:t>
      </w:r>
    </w:p>
    <w:p>
      <w:pPr>
        <w:pStyle w:val="BodyText"/>
      </w:pPr>
      <w:r>
        <w:t xml:space="preserve">To illustrate the practical application of computer engineering skills, we examine a hypothetical but representative scenario involving a large-scale smart city initiative connected to Riyadh's central command infrastructure.</w:t>
      </w:r>
    </w:p>
    <w:bookmarkStart w:id="21" w:name="the-challenge"/>
    <w:p>
      <w:pPr>
        <w:pStyle w:val="Heading3"/>
      </w:pPr>
      <w:r>
        <w:t xml:space="preserve">The Challenge</w:t>
      </w:r>
    </w:p>
    <w:p>
      <w:pPr>
        <w:pStyle w:val="FirstParagraph"/>
      </w:pPr>
      <w:r>
        <w:t xml:space="preserve">A major consortium led by Saudi Arabian entities is developing an IoT-enabled urban management system for new developments in the greater Riyadh area. The challenge was to create a unified platform that could process millions of data points from traffic sensors, energy grids, and emergency services in real-time. The system needed to be highly secure against cyber threats and compliant with strict local data sovereignty laws which mandate that citizen data must remain within Saudi Arabia.</w:t>
      </w:r>
    </w:p>
    <w:bookmarkEnd w:id="21"/>
    <w:bookmarkStart w:id="23" w:name="the-engineering-solution"/>
    <w:p>
      <w:pPr>
        <w:pStyle w:val="Heading3"/>
      </w:pPr>
      <w:r>
        <w:t xml:space="preserve">The Engineering Solution</w:t>
      </w:r>
    </w:p>
    <w:p>
      <w:pPr>
        <w:pStyle w:val="FirstParagraph"/>
      </w:pPr>
      <w:r>
        <w:t xml:space="preserve">A team of Computer Engineers based in Riyadh was deployed to lead this project. Their approach involved three distinct phases:</w:t>
      </w:r>
    </w:p>
    <w:p>
      <w:pPr>
        <w:numPr>
          <w:ilvl w:val="0"/>
          <w:numId w:val="1002"/>
        </w:numPr>
        <w:pStyle w:val="Compact"/>
      </w:pPr>
      <w:r>
        <w:rPr>
          <w:bCs/>
          <w:b/>
        </w:rPr>
        <w:t xml:space="preserve">Hardware Infrastructure Design:</w:t>
      </w:r>
      <w:r>
        <w:t xml:space="preserve"> </w:t>
      </w:r>
      <w:r>
        <w:t xml:space="preserve">The engineers designed edge-computing nodes that could process data locally before sending summarized insights to the central cloud. This reduced latency and bandwidth usage, which is crucial for a city of Riyadh's size.</w:t>
      </w:r>
    </w:p>
    <w:p>
      <w:pPr>
        <w:numPr>
          <w:ilvl w:val="0"/>
          <w:numId w:val="1002"/>
        </w:numPr>
        <w:pStyle w:val="Compact"/>
      </w:pPr>
      <w:r>
        <w:rPr>
          <w:bCs/>
          <w:b/>
        </w:rPr>
        <w:t xml:space="preserve">Software Architecture:</w:t>
      </w:r>
      <w:r>
        <w:t xml:space="preserve"> </w:t>
      </w:r>
      <w:r>
        <w:t xml:space="preserve">Using microservices architecture, the team developed modular applications that could be updated independently. This allowed for rapid deployment of new features without disrupting existing services.</w:t>
      </w:r>
    </w:p>
    <w:p>
      <w:pPr>
        <w:numPr>
          <w:ilvl w:val="0"/>
          <w:numId w:val="1002"/>
        </w:numPr>
        <w:pStyle w:val="Compact"/>
      </w:pPr>
      <w:r>
        <w:rPr>
          <w:bCs/>
          <w:b/>
        </w:rPr>
        <w:t xml:space="preserve">Cybersecurity Integration:</w:t>
      </w:r>
      <w:r>
        <w:t xml:space="preserve"> </w:t>
      </w:r>
      <w:r>
        <w:t xml:space="preserve">Working closely with the NCA standards, the engineers implemented end-to-end encryption and zero-trust security models. They also conducted regular penetration testing to ensure resilience against advanced persistent threats.</w:t>
      </w:r>
    </w:p>
    <w:bookmarkStart w:id="22" w:name="key-outcome"/>
    <w:p>
      <w:pPr>
        <w:pStyle w:val="Heading4"/>
      </w:pPr>
      <w:r>
        <w:t xml:space="preserve">Key Outcome</w:t>
      </w:r>
    </w:p>
    <w:p>
      <w:pPr>
        <w:pStyle w:val="FirstParagraph"/>
      </w:pPr>
      <w:r>
        <w:t xml:space="preserve">The project was completed ahead of schedule, resulting in a 30% reduction in energy consumption for the managed districts and a 50% improvement in emergency response times. The success of this pilot program has led to its replication across other smart city projects throughout Saudi Arabia.</w:t>
      </w:r>
    </w:p>
    <w:bookmarkEnd w:id="22"/>
    <w:p>
      <w:pPr>
        <w:pStyle w:val="BodyText"/>
      </w:pPr>
      <w:r>
        <w:t xml:space="preserve">&gt;</w:t>
      </w:r>
    </w:p>
    <w:p>
      <w:pPr>
        <w:pStyle w:val="BodyText"/>
      </w:pPr>
      <w:r>
        <w:t xml:space="preserve">The case study above highlights the complex nature of the work performed by computer engineers in Riyadh. To meet these demands, educational institutions and training programs in Saudi Arabia have adapted their curricula. There is a strong emphasis on:</w:t>
      </w:r>
    </w:p>
    <w:p>
      <w:pPr>
        <w:numPr>
          <w:ilvl w:val="0"/>
          <w:numId w:val="1003"/>
        </w:numPr>
        <w:pStyle w:val="Compact"/>
      </w:pPr>
      <w:r>
        <w:rPr>
          <w:bCs/>
          <w:b/>
        </w:rPr>
        <w:t xml:space="preserve">Coding Proficiency:</w:t>
      </w:r>
      <w:r>
        <w:t xml:space="preserve"> </w:t>
      </w:r>
      <w:r>
        <w:t xml:space="preserve">Mastery of languages such as Python, C++, Java, and JavaScript.</w:t>
      </w:r>
    </w:p>
    <w:p>
      <w:pPr>
        <w:numPr>
          <w:ilvl w:val="0"/>
          <w:numId w:val="1003"/>
        </w:numPr>
        <w:pStyle w:val="Compact"/>
      </w:pPr>
      <w:r>
        <w:rPr>
          <w:bCs/>
          <w:b/>
        </w:rPr>
        <w:t xml:space="preserve">Cloud Computing:</w:t>
      </w:r>
      <w:r>
        <w:t xml:space="preserve"> </w:t>
      </w:r>
      <w:r>
        <w:t xml:space="preserve">Expertise in AWS, Azure, and Alibaba Cloud platforms. It is important to note that many government entities prefer local data centers compliant with Saudi regulations.</w:t>
      </w:r>
    </w:p>
    <w:p>
      <w:pPr>
        <w:numPr>
          <w:ilvl w:val="0"/>
          <w:numId w:val="1003"/>
        </w:numPr>
        <w:pStyle w:val="Compact"/>
      </w:pPr>
      <w:r>
        <w:rPr>
          <w:bCs/>
          <w:b/>
        </w:rPr>
        <w:t xml:space="preserve">Artificial Intelligence and Machine Learning:</w:t>
      </w:r>
      <w:r>
        <w:t xml:space="preserve"> </w:t>
      </w:r>
      <w:r>
        <w:t xml:space="preserve">Understanding algorithms for predictive analytics is increasingly vital.</w:t>
      </w:r>
    </w:p>
    <w:p>
      <w:pPr>
        <w:numPr>
          <w:ilvl w:val="0"/>
          <w:numId w:val="1003"/>
        </w:numPr>
        <w:pStyle w:val="Compact"/>
      </w:pPr>
      <w:r>
        <w:rPr>
          <w:bCs/>
          <w:b/>
        </w:rPr>
        <w:t xml:space="preserve">Cross-Cultural Communication:</w:t>
      </w:r>
      <w:r>
        <w:t xml:space="preserve"> </w:t>
      </w:r>
      <w:r>
        <w:t xml:space="preserve">Given the international nature of projects in Saudi Arabia Riyadh, engineers must be able to collaborate effectively with diverse teams.</w:t>
      </w:r>
    </w:p>
    <w:p>
      <w:pPr>
        <w:pStyle w:val="FirstParagraph"/>
      </w:pPr>
      <w:r>
        <w:t xml:space="preserve">&gt;</w:t>
      </w:r>
    </w:p>
    <w:p>
      <w:pPr>
        <w:pStyle w:val="BodyText"/>
      </w:pPr>
      <w:r>
        <w:t xml:space="preserve">Despite the rapid progress, computer engineers in Saudi Arabia Riyadh face certain challenges. One significant hurdle is the fast pace of technological change, which requires continuous learning and upskilling. Additionally, there is a need to balance innovation with regulatory compliance, particularly in areas like data privacy.</w:t>
      </w:r>
    </w:p>
    <w:p>
      <w:pPr>
        <w:pStyle w:val="BodyText"/>
      </w:pPr>
      <w:r>
        <w:t xml:space="preserve">Looking ahead, the role of the computer engineer will only expand in importance. As Saudi Arabia continues to invest heavily in digital infrastructure, including 5G networks and quantum computing research hubs in Riyadh, these professionals will be at the forefront of technological discovery. The government's commitment to localizing tech jobs through "Saudization" policies further ensures that there are ample opportunities for qualified computer engineers to lead transformative projects.</w:t>
      </w:r>
    </w:p>
    <w:p>
      <w:pPr>
        <w:pStyle w:val="BodyText"/>
      </w:pPr>
      <w:r>
        <w:t xml:space="preserve">&gt;</w:t>
      </w:r>
    </w:p>
    <w:p>
      <w:pPr>
        <w:pStyle w:val="BodyText"/>
      </w:pPr>
      <w:r>
        <w:t xml:space="preserve">In conclusion, the Computer Engineer in Saudi Arabia Riyadh is a critical asset in the nation's journey toward a diversified, knowledge-based economy. Through strategic initiatives like Vision 2030 and the development of smart city infrastructure, these professionals are shaping the future of urban living in one of the Middle East's most dynamic cities. The case study presented demonstrates that when technical expertise aligns with national strategic goals, significant societal and economic benefits can be achieved.</w:t>
      </w:r>
    </w:p>
    <w:p>
      <w:pPr>
        <w:pStyle w:val="BodyText"/>
      </w:pPr>
      <w:r>
        <w:t xml:space="preserve">For organizations looking to operate in or expand within Saudi Arabia Riyadh, partnering with skilled computer engineers is not just a technical necessity but a strategic imperative for success in the digital age.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Saudi Arabia Riyadh</dc:title>
  <dc:creator/>
  <dc:language>en</dc:language>
  <cp:keywords/>
  <dcterms:created xsi:type="dcterms:W3CDTF">2026-07-29T09:42:16Z</dcterms:created>
  <dcterms:modified xsi:type="dcterms:W3CDTF">2026-07-29T09:42:16Z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