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China</w:t>
      </w:r>
      <w:r>
        <w:t xml:space="preserve"> </w:t>
      </w:r>
      <w:r>
        <w:t xml:space="preserve">Shanghai</w:t>
      </w:r>
    </w:p>
    <w:bookmarkStart w:id="27" w:name="Xfb91e8cd08fed06caafc3300e2012e2e1ad7434"/>
    <w:p>
      <w:pPr>
        <w:pStyle w:val="Heading1"/>
      </w:pPr>
      <w:r>
        <w:t xml:space="preserve">Bridging East and West in the Innovation Hub of China Shanghai</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Effective Curriculum Developer Strategies within the Chinese Educational Landscape</w:t>
      </w:r>
    </w:p>
    <w:bookmarkStart w:id="20" w:name="executive-summary"/>
    <w:p>
      <w:pPr>
        <w:pStyle w:val="Heading2"/>
      </w:pPr>
      <w:r>
        <w:t xml:space="preserve">Executive Summary</w:t>
      </w:r>
    </w:p>
    <w:p>
      <w:pPr>
        <w:pStyle w:val="FirstParagraph"/>
      </w:pPr>
      <w:r>
        <w:t xml:space="preserve">In the rapidly evolving global education sector, few locations offer as dynamic a testing ground for innovation as</w:t>
      </w:r>
      <w:r>
        <w:t xml:space="preserve"> </w:t>
      </w:r>
      <w:r>
        <w:rPr>
          <w:bCs/>
          <w:b/>
        </w:rPr>
        <w:t xml:space="preserve">China Shanghai</w:t>
      </w:r>
      <w:r>
        <w:t xml:space="preserve">. As one of China’s economic engines and a center for international cultural exchange,</w:t>
      </w:r>
      <w:r>
        <w:t xml:space="preserve"> </w:t>
      </w:r>
      <w:r>
        <w:rPr>
          <w:bCs/>
          <w:b/>
        </w:rPr>
        <w:t xml:space="preserve">China Shanghai</w:t>
      </w:r>
      <w:r>
        <w:t xml:space="preserve">presents unique challenges and opportunities for educational professionals. This case study examines the critical role of the</w:t>
      </w:r>
      <w:r>
        <w:t xml:space="preserve"> </w:t>
      </w:r>
      <w:hyperlink w:anchor="curriculum-developer">
        <w:r>
          <w:rPr>
            <w:rStyle w:val="Hyperlink"/>
          </w:rPr>
          <w:t xml:space="preserve">Curriculum Developer</w:t>
        </w:r>
      </w:hyperlink>
      <w:r>
        <w:t xml:space="preserve"> </w:t>
      </w:r>
      <w:r>
        <w:t xml:space="preserve">in this specific context. It explores how a specialized Curriculum Developer navigates the complex intersection of traditional Chinese pedagogical values, national curriculum standards, and global best practices to create effective learning experiences.</w:t>
      </w:r>
    </w:p>
    <w:bookmarkEnd w:id="20"/>
    <w:bookmarkStart w:id="21" w:name="curriculum-developer"/>
    <w:p>
      <w:pPr>
        <w:pStyle w:val="Heading2"/>
      </w:pPr>
      <w:r>
        <w:t xml:space="preserve">The Role of the</w:t>
      </w:r>
      <w:r>
        <w:t xml:space="preserve"> </w:t>
      </w:r>
      <w:r>
        <w:rPr>
          <w:bCs/>
          <w:b/>
        </w:rPr>
        <w:t xml:space="preserve">Curriculum Developer</w:t>
      </w:r>
    </w:p>
    <w:p>
      <w:pPr>
        <w:pStyle w:val="FirstParagraph"/>
      </w:pPr>
      <w:r>
        <w:t xml:space="preserve">The modern</w:t>
      </w:r>
      <w:r>
        <w:t xml:space="preserve"> </w:t>
      </w:r>
      <w:hyperlink w:anchor="curriculum-developer">
        <w:r>
          <w:rPr>
            <w:rStyle w:val="Hyperlink"/>
          </w:rPr>
          <w:t xml:space="preserve">Curriculum Developer</w:t>
        </w:r>
      </w:hyperlink>
      <w:r>
        <w:t xml:space="preserve"> </w:t>
      </w:r>
      <w:r>
        <w:t xml:space="preserve">is far more than a writer of lesson plans; they are architects of cognitive growth and cultural bridges. In the context of</w:t>
      </w:r>
      <w:r>
        <w:t xml:space="preserve"> </w:t>
      </w:r>
      <w:r>
        <w:rPr>
          <w:bCs/>
          <w:b/>
        </w:rPr>
        <w:t xml:space="preserve">China Shanghai</w:t>
      </w:r>
      <w:r>
        <w:t xml:space="preserve">, this role requires a multidisciplinary skill set that blends technical knowledge with deep cultural intelligence. A successful Curriculum Developer must understand not only *what* to teach but *how* to teach it in a way that resonates with students who are immersed in one of the world’s oldest continuous educational traditions.</w:t>
      </w:r>
    </w:p>
    <w:p>
      <w:pPr>
        <w:pStyle w:val="BodyText"/>
      </w:pPr>
      <w:r>
        <w:t xml:space="preserve">The primary responsibility of the</w:t>
      </w:r>
      <w:r>
        <w:t xml:space="preserve"> </w:t>
      </w:r>
      <w:hyperlink w:anchor="curriculum-developer">
        <w:r>
          <w:rPr>
            <w:rStyle w:val="Hyperlink"/>
          </w:rPr>
          <w:t xml:space="preserve">Curriculum Developer</w:t>
        </w:r>
      </w:hyperlink>
      <w:r>
        <w:t xml:space="preserve"> </w:t>
      </w:r>
      <w:r>
        <w:t xml:space="preserve">is alignment. This involves aligning local needs with international standards. For instance, while Shanghai students often excel in mathematics and science due to rigorous national standards, there is a growing demand for critical thinking, creativity, and soft skills—areas where Western pedagogical models offer valuable frameworks. The</w:t>
      </w:r>
      <w:r>
        <w:t xml:space="preserve"> </w:t>
      </w:r>
      <w:hyperlink w:anchor="curriculum-developer">
        <w:r>
          <w:rPr>
            <w:rStyle w:val="Hyperlink"/>
          </w:rPr>
          <w:t xml:space="preserve">Curriculum Developer</w:t>
        </w:r>
      </w:hyperlink>
      <w:r>
        <w:t xml:space="preserve"> </w:t>
      </w:r>
      <w:r>
        <w:t xml:space="preserve">must synthesize these elements into a cohesive syllabus that respects local heritage while preparing students for a globalized future.</w:t>
      </w:r>
    </w:p>
    <w:bookmarkEnd w:id="21"/>
    <w:bookmarkStart w:id="22" w:name="the-context-why-china-shanghai"/>
    <w:p>
      <w:pPr>
        <w:pStyle w:val="Heading2"/>
      </w:pPr>
      <w:r>
        <w:t xml:space="preserve">The Context: Why China Shanghai?</w:t>
      </w:r>
    </w:p>
    <w:p>
      <w:pPr>
        <w:pStyle w:val="FirstParagraph"/>
      </w:pPr>
      <w:r>
        <w:rPr>
          <w:bCs/>
          <w:b/>
        </w:rPr>
        <w:t xml:space="preserve">China Shanghai</w:t>
      </w:r>
      <w:r>
        <w:t xml:space="preserve">serves as an ideal case study location for several reasons. First, it is home to the Programme for International Student Assessment (PISA), where Shanghai has consistently ranked among the top performers globally. This high baseline of academic achievement creates a challenging environment; standard curricula are insufficient here because students already possess a strong foundational knowledge.</w:t>
      </w:r>
    </w:p>
    <w:p>
      <w:pPr>
        <w:pStyle w:val="BodyText"/>
      </w:pPr>
      <w:r>
        <w:t xml:space="preserve">Second,</w:t>
      </w:r>
      <w:r>
        <w:t xml:space="preserve"> </w:t>
      </w:r>
      <w:r>
        <w:rPr>
          <w:bCs/>
          <w:b/>
        </w:rPr>
        <w:t xml:space="preserve">China Shanghai</w:t>
      </w:r>
      <w:r>
        <w:t xml:space="preserve">is characterized by a diverse population comprising local natives, expatriates, and migrant families from other parts of China. This diversity demands curricula that are inclusive and adaptable. The</w:t>
      </w:r>
      <w:r>
        <w:t xml:space="preserve"> </w:t>
      </w:r>
      <w:hyperlink w:anchor="curriculum-developer">
        <w:r>
          <w:rPr>
            <w:rStyle w:val="Hyperlink"/>
          </w:rPr>
          <w:t xml:space="preserve">Curriculum Developer</w:t>
        </w:r>
      </w:hyperlink>
      <w:r>
        <w:t xml:space="preserve"> </w:t>
      </w:r>
      <w:r>
        <w:t xml:space="preserve">must design materials that cater to varying levels of proficiency in language and cultural background.</w:t>
      </w:r>
    </w:p>
    <w:p>
      <w:pPr>
        <w:pStyle w:val="BodyText"/>
      </w:pPr>
      <w:r>
        <w:t xml:space="preserve">Finally, the government’s recent policy shifts toward "Double Reduction"—aimed at reducing homework burdens and off-campus tutoring—have forced schools to maximize in-class efficiency. This pressure places the</w:t>
      </w:r>
      <w:r>
        <w:t xml:space="preserve"> </w:t>
      </w:r>
      <w:hyperlink w:anchor="curriculum-developer">
        <w:r>
          <w:rPr>
            <w:rStyle w:val="Hyperlink"/>
          </w:rPr>
          <w:t xml:space="preserve">Curriculum Developer</w:t>
        </w:r>
      </w:hyperlink>
      <w:r>
        <w:t xml:space="preserve"> </w:t>
      </w:r>
      <w:r>
        <w:t xml:space="preserve">at the forefront of educational reform, requiring them to design high-impact, engaging content that delivers value within constrained timeframes.</w:t>
      </w:r>
    </w:p>
    <w:bookmarkEnd w:id="22"/>
    <w:bookmarkStart w:id="23" w:name="Xd28a88391aa81653066f9b7fd65206c322b33d1"/>
    <w:p>
      <w:pPr>
        <w:pStyle w:val="Heading2"/>
      </w:pPr>
      <w:r>
        <w:t xml:space="preserve">Challenges Faced by Curriculum Developers in China Shanghai</w:t>
      </w:r>
    </w:p>
    <w:p>
      <w:pPr>
        <w:pStyle w:val="FirstParagraph"/>
      </w:pPr>
      <w:r>
        <w:t xml:space="preserve">The journey of a</w:t>
      </w:r>
      <w:r>
        <w:t xml:space="preserve"> </w:t>
      </w:r>
      <w:hyperlink w:anchor="curriculum-developer">
        <w:r>
          <w:rPr>
            <w:rStyle w:val="Hyperlink"/>
          </w:rPr>
          <w:t xml:space="preserve">Curriculum Developer</w:t>
        </w:r>
      </w:hyperlink>
      <w:r>
        <w:t xml:space="preserve">in</w:t>
      </w:r>
      <w:r>
        <w:t xml:space="preserve"> </w:t>
      </w:r>
      <w:r>
        <w:rPr>
          <w:bCs/>
          <w:b/>
        </w:rPr>
        <w:t xml:space="preserve">China Shanghai</w:t>
      </w:r>
      <w:r>
        <w:t xml:space="preserve"> </w:t>
      </w:r>
    </w:p>
    <w:p>
      <w:pPr>
        <w:pStyle w:val="BodyText"/>
      </w:pPr>
      <w:r>
        <w:rPr>
          <w:bCs/>
          <w:b/>
        </w:rPr>
        <w:t xml:space="preserve">Key Challenge:</w:t>
      </w:r>
      <w:r>
        <w:t xml:space="preserve"> </w:t>
      </w:r>
      <w:r>
        <w:t xml:space="preserve">The</w:t>
      </w:r>
      <w:r>
        <w:t xml:space="preserve"> </w:t>
      </w:r>
      <w:hyperlink w:anchor="curriculum-developer">
        <w:r>
          <w:rPr>
            <w:rStyle w:val="Hyperlink"/>
          </w:rPr>
          <w:t xml:space="preserve">Curriculum Developer</w:t>
        </w:r>
      </w:hyperlink>
      <w:r>
        <w:t xml:space="preserve"> </w:t>
      </w:r>
      <w:r>
        <w:t xml:space="preserve">must balance the introduction of inquiry-based learning with the expectation of rigorous academic discipline.</w:t>
      </w:r>
    </w:p>
    <w:p>
      <w:pPr>
        <w:pStyle w:val="BodyText"/>
      </w:pPr>
      <w:r>
        <w:t xml:space="preserve">Another significant challenge is resource localization. Textbooks and digital tools created for other markets may not reflect the context, humor, or examples relevant to students in</w:t>
      </w:r>
      <w:r>
        <w:t xml:space="preserve"> </w:t>
      </w:r>
      <w:r>
        <w:rPr>
          <w:bCs/>
          <w:b/>
        </w:rPr>
        <w:t xml:space="preserve">China Shanghai</w:t>
      </w:r>
      <w:r>
        <w:t xml:space="preserve">. For example, a case study about urban transportation must use the Shanghai Metro rather than the London Underground to ensure relatability. The</w:t>
      </w:r>
      <w:r>
        <w:t xml:space="preserve"> </w:t>
      </w:r>
      <w:hyperlink w:anchor="curriculum-developer">
        <w:r>
          <w:rPr>
            <w:rStyle w:val="Hyperlink"/>
          </w:rPr>
          <w:t xml:space="preserve">Curriculum Developer</w:t>
        </w:r>
      </w:hyperlink>
      <w:r>
        <w:t xml:space="preserve"> </w:t>
      </w:r>
      <w:r>
        <w:t xml:space="preserve">must invest time in researching local contexts, ensuring that every piece of content feels authentic and relevant to the student’s daily life.</w:t>
      </w:r>
    </w:p>
    <w:bookmarkEnd w:id="23"/>
    <w:bookmarkStart w:id="24" w:name="strategic-solutions-and-methodologies"/>
    <w:p>
      <w:pPr>
        <w:pStyle w:val="Heading2"/>
      </w:pPr>
      <w:r>
        <w:t xml:space="preserve">Strategic Solutions and Methodologies</w:t>
      </w:r>
    </w:p>
    <w:p>
      <w:pPr>
        <w:pStyle w:val="FirstParagraph"/>
      </w:pPr>
      <w:r>
        <w:t xml:space="preserve">To address these challenges, leading</w:t>
      </w:r>
      <w:r>
        <w:t xml:space="preserve"> </w:t>
      </w:r>
      <w:hyperlink w:anchor="curriculum-developer">
        <w:r>
          <w:rPr>
            <w:rStyle w:val="Hyperlink"/>
          </w:rPr>
          <w:t xml:space="preserve">Curriculum Developer</w:t>
        </w:r>
      </w:hyperlink>
      <w:r>
        <w:t xml:space="preserve">s in</w:t>
      </w:r>
      <w:r>
        <w:t xml:space="preserve"> </w:t>
      </w:r>
      <w:r>
        <w:rPr>
          <w:bCs/>
          <w:b/>
        </w:rPr>
        <w:t xml:space="preserve">China Shanghai</w:t>
      </w:r>
      <w:r>
        <w:t xml:space="preserve">employ several strategic methodologies:</w:t>
      </w:r>
    </w:p>
    <w:p>
      <w:pPr>
        <w:numPr>
          <w:ilvl w:val="0"/>
          <w:numId w:val="1001"/>
        </w:numPr>
        <w:pStyle w:val="Compact"/>
      </w:pPr>
      <w:r>
        <w:rPr>
          <w:bCs/>
          <w:b/>
        </w:rPr>
        <w:t xml:space="preserve">Glocalization (Global + Local):</w:t>
      </w:r>
      <w:r>
        <w:t xml:space="preserve"> </w:t>
      </w:r>
      <w:r>
        <w:t xml:space="preserve">This approach involves taking global standards (such as IB or Cambridge frameworks) and adapting them with local content. The</w:t>
      </w:r>
      <w:r>
        <w:t xml:space="preserve"> </w:t>
      </w:r>
      <w:hyperlink w:anchor="curriculum-developer">
        <w:r>
          <w:rPr>
            <w:rStyle w:val="Hyperlink"/>
          </w:rPr>
          <w:t xml:space="preserve">Curriculum Developer</w:t>
        </w:r>
      </w:hyperlink>
      <w:r>
        <w:t xml:space="preserve"> </w:t>
      </w:r>
      <w:r>
        <w:t xml:space="preserve">identifies core competencies that are universal and then wraps them in narratives, examples, and problems specific to</w:t>
      </w:r>
      <w:r>
        <w:t xml:space="preserve"> </w:t>
      </w:r>
      <w:r>
        <w:rPr>
          <w:bCs/>
          <w:b/>
        </w:rPr>
        <w:t xml:space="preserve">China Shanghai</w:t>
      </w:r>
      <w:r>
        <w:t xml:space="preserve">.</w:t>
      </w:r>
    </w:p>
    <w:p>
      <w:pPr>
        <w:numPr>
          <w:ilvl w:val="0"/>
          <w:numId w:val="1001"/>
        </w:numPr>
        <w:pStyle w:val="Compact"/>
      </w:pPr>
      <w:r>
        <w:rPr>
          <w:bCs/>
          <w:b/>
        </w:rPr>
        <w:t xml:space="preserve">Data-Driven Iteration:</w:t>
      </w:r>
      <w:r>
        <w:t xml:space="preserve"> </w:t>
      </w:r>
      <w:r>
        <w:t xml:space="preserve">Given the high-performance culture of</w:t>
      </w:r>
      <w:r>
        <w:t xml:space="preserve"> </w:t>
      </w:r>
      <w:r>
        <w:rPr>
          <w:bCs/>
          <w:b/>
        </w:rPr>
        <w:t xml:space="preserve">China Shanghai</w:t>
      </w:r>
      <w:r>
        <w:t xml:space="preserve">, data is king. The Curriculum Developer uses analytics from learning management systems to track student performance in real-time. If a module on physics concepts shows low engagement or high error rates, the</w:t>
      </w:r>
      <w:r>
        <w:t xml:space="preserve"> </w:t>
      </w:r>
      <w:hyperlink w:anchor="curriculum-developer">
        <w:r>
          <w:rPr>
            <w:rStyle w:val="Hyperlink"/>
          </w:rPr>
          <w:t xml:space="preserve">Curriculum Developer</w:t>
        </w:r>
      </w:hyperlink>
      <w:r>
        <w:t xml:space="preserve"> </w:t>
      </w:r>
      <w:r>
        <w:t xml:space="preserve">quickly iterates and revises the material.</w:t>
      </w:r>
    </w:p>
    <w:p>
      <w:pPr>
        <w:numPr>
          <w:ilvl w:val="0"/>
          <w:numId w:val="1001"/>
        </w:numPr>
        <w:pStyle w:val="Compact"/>
      </w:pPr>
      <w:r>
        <w:rPr>
          <w:bCs/>
          <w:b/>
        </w:rPr>
        <w:t xml:space="preserve">Cultural Bridging Workshops:</w:t>
      </w:r>
      <w:r>
        <w:t xml:space="preserve"> </w:t>
      </w:r>
      <w:r>
        <w:t xml:space="preserve">Before implementing new curricula, successful developers conduct workshops for teachers. These sessions explain the "why" behind pedagogical shifts, helping educators transition from traditional lecturing to facilitative teaching. This step is crucial in</w:t>
      </w:r>
      <w:r>
        <w:t xml:space="preserve"> </w:t>
      </w:r>
      <w:r>
        <w:rPr>
          <w:bCs/>
          <w:b/>
        </w:rPr>
        <w:t xml:space="preserve">China Shanghai</w:t>
      </w:r>
      <w:r>
        <w:t xml:space="preserve">, where teacher buy-in is essential for curriculum success.</w:t>
      </w:r>
    </w:p>
    <w:p>
      <w:pPr>
        <w:numPr>
          <w:ilvl w:val="0"/>
          <w:numId w:val="1001"/>
        </w:numPr>
        <w:pStyle w:val="Compact"/>
      </w:pPr>
      <w:r>
        <w:rPr>
          <w:bCs/>
          <w:b/>
        </w:rPr>
        <w:t xml:space="preserve">Integration of Technology:</w:t>
      </w:r>
      <w:r>
        <w:t xml:space="preserve"> </w:t>
      </w:r>
      <w:r>
        <w:rPr>
          <w:bCs/>
          <w:b/>
        </w:rPr>
        <w:t xml:space="preserve">China Shanghai</w:t>
      </w:r>
    </w:p>
    <w:bookmarkEnd w:id="24"/>
    <w:bookmarkStart w:id="25" w:name="case-outcome-a-successful-pilot-program"/>
    <w:p>
      <w:pPr>
        <w:pStyle w:val="Heading2"/>
      </w:pPr>
      <w:r>
        <w:t xml:space="preserve">Case Outcome: A Successful Pilot Program</w:t>
      </w:r>
    </w:p>
    <w:p>
      <w:pPr>
        <w:pStyle w:val="FirstParagraph"/>
      </w:pPr>
      <w:r>
        <w:t xml:space="preserve">In a recent pilot project within an international school in</w:t>
      </w:r>
      <w:r>
        <w:t xml:space="preserve"> </w:t>
      </w:r>
      <w:r>
        <w:rPr>
          <w:bCs/>
          <w:b/>
        </w:rPr>
        <w:t xml:space="preserve">China Shanghai</w:t>
      </w:r>
      <w:r>
        <w:t xml:space="preserve">, a dedicated team of Curriculum Developers implemented an integrated STEM (Science, Technology, Engineering, and Mathematics) program. Instead of teaching subjects in isolation, the</w:t>
      </w:r>
      <w:r>
        <w:t xml:space="preserve"> </w:t>
      </w:r>
      <w:hyperlink w:anchor="curriculum-developer">
        <w:r>
          <w:rPr>
            <w:rStyle w:val="Hyperlink"/>
          </w:rPr>
          <w:t xml:space="preserve">Curriculum Developer</w:t>
        </w:r>
      </w:hyperlink>
      <w:r>
        <w:t xml:space="preserve"> </w:t>
      </w:r>
      <w:r>
        <w:t xml:space="preserve">designed interdisciplinary units. For example, a unit on "Sustainable Urban Living" used data from Shanghai’s traffic systems to teach statistics (Math), while exploring environmental engineering solutions for river pollution (Science) and discussing policy implications (Social Studies).</w:t>
      </w:r>
    </w:p>
    <w:p>
      <w:pPr>
        <w:pStyle w:val="BodyText"/>
      </w:pPr>
      <w:r>
        <w:t xml:space="preserve">The results were measurable. Student engagement scores increased by 40%, and assessment scores in critical thinking metrics improved significantly compared to the previous year. Parents reported higher satisfaction, noting that their children could apply classroom knowledge to real-world scenarios observed in their daily lives in</w:t>
      </w:r>
      <w:r>
        <w:t xml:space="preserve"> </w:t>
      </w:r>
      <w:r>
        <w:rPr>
          <w:bCs/>
          <w:b/>
        </w:rPr>
        <w:t xml:space="preserve">China Shanghai</w:t>
      </w:r>
      <w:r>
        <w:t xml:space="preserve">. This success story highlights the efficacy of a Curriculum Developer who deeply understands the local ecosystem.</w:t>
      </w:r>
    </w:p>
    <w:bookmarkEnd w:id="25"/>
    <w:bookmarkStart w:id="26" w:name="conclusion-and-future-outlook"/>
    <w:p>
      <w:pPr>
        <w:pStyle w:val="Heading2"/>
      </w:pPr>
      <w:r>
        <w:t xml:space="preserve">Conclusion and Future Outlook</w:t>
      </w:r>
    </w:p>
    <w:p>
      <w:pPr>
        <w:pStyle w:val="FirstParagraph"/>
      </w:pPr>
      <w:r>
        <w:t xml:space="preserve">The role of the</w:t>
      </w:r>
      <w:r>
        <w:t xml:space="preserve"> </w:t>
      </w:r>
      <w:hyperlink w:anchor="curriculum-developer">
        <w:r>
          <w:rPr>
            <w:rStyle w:val="Hyperlink"/>
          </w:rPr>
          <w:t xml:space="preserve">Curriculum Developer</w:t>
        </w:r>
      </w:hyperlink>
      <w:r>
        <w:t xml:space="preserve">in</w:t>
      </w:r>
      <w:r>
        <w:t xml:space="preserve"> </w:t>
      </w:r>
      <w:r>
        <w:rPr>
          <w:bCs/>
          <w:b/>
        </w:rPr>
        <w:t xml:space="preserve">China Shanghai</w:t>
      </w:r>
      <w:r>
        <w:rPr>
          <w:iCs/>
          <w:i/>
        </w:rPr>
        <w:t xml:space="preserve">China Shanghai</w:t>
      </w:r>
    </w:p>
    <w:p>
      <w:pPr>
        <w:pStyle w:val="BodyText"/>
      </w:pPr>
      <w:r>
        <w:t xml:space="preserve">Future developments will likely see an even greater emphasis on digital literacy and cross-cultural competencies. The Curriculum Developer must remain agile, constantly updating materials to reflect technological advancements and geopolitical shifts. By successfully navigating the complexities of</w:t>
      </w:r>
      <w:r>
        <w:t xml:space="preserve"> </w:t>
      </w:r>
      <w:r>
        <w:rPr>
          <w:bCs/>
          <w:b/>
        </w:rPr>
        <w:t xml:space="preserve">China Shanghai</w:t>
      </w:r>
      <w:r>
        <w:t xml:space="preserve">, these professionals not only enhance individual student outcomes but also contribute to the broader global exchange of knowledge and understanding.</w:t>
      </w:r>
    </w:p>
    <w:p>
      <w:pPr>
        <w:pStyle w:val="BodyText"/>
      </w:pPr>
      <w:r>
        <w:t xml:space="preserve">In summary, whether working in public schools, private institutions, or international corporations within</w:t>
      </w:r>
      <w:r>
        <w:t xml:space="preserve"> </w:t>
      </w:r>
      <w:r>
        <w:rPr>
          <w:bCs/>
          <w:b/>
        </w:rPr>
        <w:t xml:space="preserve">China Shanghai</w:t>
      </w:r>
      <w:r>
        <w:t xml:space="preserve">, the Curriculum Developer stands at the intersection of tradition and innovation. Their work ensures that education remains relevant, rigorous, and responsive to the needs of a generation that is both rooted in its local heritage and destined for a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China Shanghai</dc:title>
  <dc:creator/>
  <dc:language>en</dc:language>
  <cp:keywords/>
  <dcterms:created xsi:type="dcterms:W3CDTF">2026-07-29T08:08:00Z</dcterms:created>
  <dcterms:modified xsi:type="dcterms:W3CDTF">2026-07-29T08:08:00Z</dcterms:modified>
</cp:coreProperties>
</file>

<file path=docProps/custom.xml><?xml version="1.0" encoding="utf-8"?>
<Properties xmlns="http://schemas.openxmlformats.org/officeDocument/2006/custom-properties" xmlns:vt="http://schemas.openxmlformats.org/officeDocument/2006/docPropsVTypes"/>
</file>