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9" w:name="Xd062e2e87b4070011ce1a01842f464b2d14792b"/>
    <w:p>
      <w:pPr>
        <w:pStyle w:val="Heading1"/>
      </w:pPr>
      <w:r>
        <w:t xml:space="preserve">Case Study: Navigating Educational Excellence in France Paris as a Curriculum Developer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strategic role and operational challenges of a Curriculum Developer within the educational landscape of France Paris.</w:t>
      </w:r>
    </w:p>
    <w:p>
      <w:pPr>
        <w:pStyle w:val="BodyText"/>
      </w:pPr>
      <w:r>
        <w:rPr>
          <w:bCs/>
          <w:b/>
          <w:iCs/>
          <w:i/>
        </w:rPr>
        <w:t xml:space="preserve">Abstract:</w:t>
      </w:r>
      <w:r>
        <w:rPr>
          <w:iCs/>
          <w:i/>
        </w:rPr>
        <w:t xml:space="preserve"> </w:t>
      </w:r>
      <w:r>
        <w:rPr>
          <w:iCs/>
          <w:i/>
        </w:rPr>
        <w:t xml:space="preserve">This case study explores the multifaceted responsibilities, cultural nuances, and regulatory frameworks that define the work of a Curriculum Developer in France Paris. It highlights how this role serves as a bridge between national educational mandates and local pedagogical innovation.</w:t>
      </w:r>
    </w:p>
    <w:bookmarkStart w:id="20" w:name="introduction-to-the-role"/>
    <w:p>
      <w:pPr>
        <w:pStyle w:val="Heading2"/>
      </w:pPr>
      <w:r>
        <w:t xml:space="preserve">1. Introduction to the Role</w:t>
      </w:r>
    </w:p>
    <w:p>
      <w:pPr>
        <w:pStyle w:val="FirstParagraph"/>
      </w:pPr>
      <w:r>
        <w:t xml:space="preserve">In the dynamic academic ecosystem of France Paris, the position of a Curriculum Developer is not merely an administrative function but a critical intellectual endeavor. France Paris stands as one of Europe's most significant hubs for education, hosting prestigious universities, specialized grandes écoles, and numerous international schools. In this context, a Curriculum Developer acts as an architect of learning experiences. Their primary objective is to design educational programs that align with the rigorous standards set by the French Ministry of National Education while simultaneously catering to the diverse needs of a globalized student population.</w:t>
      </w:r>
    </w:p>
    <w:p>
      <w:pPr>
        <w:pStyle w:val="BodyText"/>
      </w:pPr>
      <w:r>
        <w:t xml:space="preserve">The unique character of France Paris demands that curriculum development goes beyond standard textbook integration. It requires a deep understanding of "Laïcité" (secularism), historical context, and linguistic precision. The developer must craft syllabi that are not only academically robust but also culturally resonant within the specific sociopolitical environment of France Paris.</w:t>
      </w:r>
    </w:p>
    <w:bookmarkEnd w:id="20"/>
    <w:bookmarkStart w:id="24" w:name="contextual-challenges-in-france-paris"/>
    <w:p>
      <w:pPr>
        <w:pStyle w:val="Heading2"/>
      </w:pPr>
      <w:r>
        <w:t xml:space="preserve">2. Contextual Challenges in France Paris</w:t>
      </w:r>
    </w:p>
    <w:p>
      <w:pPr>
        <w:pStyle w:val="FirstParagraph"/>
      </w:pPr>
      <w:r>
        <w:t xml:space="preserve">The operational landscape for a Curriculum Developer in France Paris is defined by three distinct challenges: regulatory compliance, linguistic precision, and multicultural integration.</w:t>
      </w:r>
    </w:p>
    <w:bookmarkStart w:id="21" w:name="X44ca28181051d6c77c1c206cf704240007f8198"/>
    <w:p>
      <w:pPr>
        <w:pStyle w:val="Heading3"/>
      </w:pPr>
      <w:r>
        <w:t xml:space="preserve">Regulatory Compliance and the "Socle Commun"</w:t>
      </w:r>
    </w:p>
    <w:p>
      <w:pPr>
        <w:pStyle w:val="FirstParagraph"/>
      </w:pPr>
      <w:r>
        <w:t xml:space="preserve">In France, educational content is highly standardized. For public institutions in France Paris, a Curriculum Developer must strictly adhere to the *Socle Commun de Connaissances, de Compétences et de Culture* (Common Base of Knowledge, Skills, and Culture). Unlike some Western educational systems that offer teachers significant autonomy in content selection here the developer plays a pivotal role. They must translate broad national competencies into specific weekly lesson plans and assessment criteria. Failure to align with these state-mandated frameworks can result in non-accreditation or legal repercussions for the institution.</w:t>
      </w:r>
    </w:p>
    <w:bookmarkEnd w:id="21"/>
    <w:bookmarkStart w:id="22" w:name="linguistic-and-cultural-nuance"/>
    <w:p>
      <w:pPr>
        <w:pStyle w:val="Heading3"/>
      </w:pPr>
      <w:r>
        <w:t xml:space="preserve">Linguistic and Cultural Nuance</w:t>
      </w:r>
    </w:p>
    <w:p>
      <w:pPr>
        <w:pStyle w:val="FirstParagraph"/>
      </w:pPr>
      <w:r>
        <w:t xml:space="preserve">The French language is not just a medium of instruction; it is a carrier of logic and structure. A Curriculum Developer working in France Paris must possess near-native proficiency to ensure that technical terminology, literary references, and philosophical concepts are conveyed with the appropriate academic rigor. Furthermore, the curriculum must reflect the historical narrative of France Paris accurately, balancing national pride with critical historical analysis.</w:t>
      </w:r>
    </w:p>
    <w:bookmarkEnd w:id="22"/>
    <w:bookmarkStart w:id="23" w:name="diversity-in-a-global-city"/>
    <w:p>
      <w:pPr>
        <w:pStyle w:val="Heading3"/>
      </w:pPr>
      <w:r>
        <w:t xml:space="preserve">Diversity in a Global City</w:t>
      </w:r>
    </w:p>
    <w:p>
      <w:pPr>
        <w:pStyle w:val="FirstParagraph"/>
      </w:pPr>
      <w:r>
        <w:t xml:space="preserve">Facing a student body that includes locals from varied socio-economic backgrounds and international expatriates, the Curriculum Developer faces the task of creating inclusive learning materials. This involves differentiating instruction strategies to support students who may be French speakers but struggle with academic register, as well as those for whom French is a second language.</w:t>
      </w:r>
    </w:p>
    <w:bookmarkEnd w:id="23"/>
    <w:bookmarkEnd w:id="24"/>
    <w:bookmarkStart w:id="25" w:name="the-process-of-development"/>
    <w:p>
      <w:pPr>
        <w:pStyle w:val="Heading2"/>
      </w:pPr>
      <w:r>
        <w:t xml:space="preserve">3. The Process of Development</w:t>
      </w:r>
    </w:p>
    <w:p>
      <w:pPr>
        <w:pStyle w:val="FirstParagraph"/>
      </w:pPr>
      <w:r>
        <w:t xml:space="preserve">The workflow for a Curriculum Developer in this region typically follows a cyclical model of analysis, design, development, implementation, and evaluation (ADDIE).</w:t>
      </w:r>
    </w:p>
    <w:p>
      <w:pPr>
        <w:numPr>
          <w:ilvl w:val="0"/>
          <w:numId w:val="1001"/>
        </w:numPr>
        <w:pStyle w:val="Compact"/>
      </w:pPr>
      <w:r>
        <w:rPr>
          <w:bCs/>
          <w:b/>
        </w:rPr>
        <w:t xml:space="preserve">Analysis:</w:t>
      </w:r>
      <w:r>
        <w:t xml:space="preserve">The developer begins by analyzing the gap between current student outcomes and desired competencies. In France Paris this often involves reviewing data from national standardized tests (*Brevet* or *Baccalauréat* results) to identify weak areas.</w:t>
      </w:r>
    </w:p>
    <w:p>
      <w:pPr>
        <w:numPr>
          <w:ilvl w:val="0"/>
          <w:numId w:val="1001"/>
        </w:numPr>
        <w:pStyle w:val="Compact"/>
      </w:pPr>
      <w:r>
        <w:rPr>
          <w:bCs/>
          <w:b/>
        </w:rPr>
        <w:t xml:space="preserve">Design:</w:t>
      </w:r>
      <w:r>
        <w:t xml:space="preserve">This phase involves mapping out learning objectives using Bloom’s Taxonomy, adapted to the French educational emphasis on critical thinking and dissertation skills. The developer creates scope and sequence documents that ensure logical progression of knowledge.</w:t>
      </w:r>
    </w:p>
    <w:p>
      <w:pPr>
        <w:numPr>
          <w:ilvl w:val="0"/>
          <w:numId w:val="1001"/>
        </w:numPr>
        <w:pStyle w:val="Compact"/>
      </w:pPr>
      <w:r>
        <w:rPr>
          <w:bCs/>
          <w:b/>
        </w:rPr>
        <w:t xml:space="preserve">Development:</w:t>
      </w:r>
      <w:r>
        <w:t xml:space="preserve">In this stage actual teaching materials are created or curated. This includes selecting literature from the French canon, designing problem sets for mathematics, and integrating digital tools that comply with France's strict data privacy laws (RGPD).</w:t>
      </w:r>
    </w:p>
    <w:p>
      <w:pPr>
        <w:numPr>
          <w:ilvl w:val="0"/>
          <w:numId w:val="1001"/>
        </w:numPr>
        <w:pStyle w:val="Compact"/>
      </w:pPr>
      <w:r>
        <w:rPr>
          <w:bCs/>
          <w:b/>
        </w:rPr>
        <w:t xml:space="preserve">Implementation:</w:t>
      </w:r>
      <w:r>
        <w:t xml:space="preserve">The developer works closely with teachers in France Paris to introduce new curricula. This involves professional development workshops where the theoretical underpinnings of the curriculum are explained.</w:t>
      </w:r>
    </w:p>
    <w:p>
      <w:pPr>
        <w:numPr>
          <w:ilvl w:val="0"/>
          <w:numId w:val="1001"/>
        </w:numPr>
        <w:pStyle w:val="Compact"/>
      </w:pPr>
      <w:r>
        <w:rPr>
          <w:bCs/>
          <w:b/>
        </w:rPr>
        <w:t xml:space="preserve">Evaluation:</w:t>
      </w:r>
      <w:r>
        <w:t xml:space="preserve">Rigorous assessment methods are applied. Unlike multiple-choice heavy systems, evaluation in France Paris often relies heavily on essay-based examinations and oral defenses (*orals*), requiring a curriculum that prepares students for these specific formats.</w:t>
      </w:r>
    </w:p>
    <w:bookmarkEnd w:id="25"/>
    <w:bookmarkStart w:id="26" w:name="Xfd7ead8e71414961e1e09a7fad882774c8940b1"/>
    <w:p>
      <w:pPr>
        <w:pStyle w:val="Heading2"/>
      </w:pPr>
      <w:r>
        <w:t xml:space="preserve">4. Case Example: STEM Education in an International School</w:t>
      </w:r>
    </w:p>
    <w:p>
      <w:pPr>
        <w:pStyle w:val="FirstParagraph"/>
      </w:pPr>
      <w:r>
        <w:t xml:space="preserve">To illustrate the practical application of this role, consider a scenario where an international school in France Paris seeks to modernize its Science, Technology, Engineering, and Mathematics (STEM) curriculum. The Curriculum Developer’s task was to integrate coding and robotics into the secondary school program while maintaining compliance with the French national science framework.</w:t>
      </w:r>
    </w:p>
    <w:p>
      <w:pPr>
        <w:pStyle w:val="BodyText"/>
      </w:pPr>
      <w:r>
        <w:t xml:space="preserve">The developer collaborated with local tech startups in Paris to create real-world project-based learning modules. They ensured that mathematical concepts taught aligned precisely with the *Collège* and *Lycée* requirements. Simultaneously, they developed bilingual glossaries to assist non-native speakers in understanding complex scientific terminology. The result was a hybrid curriculum that satisfied national inspectors while providing students with cutting-edge digital skills highly valued in the modern workforce.</w:t>
      </w:r>
    </w:p>
    <w:bookmarkEnd w:id="26"/>
    <w:bookmarkStart w:id="27" w:name="key-competencies-required"/>
    <w:p>
      <w:pPr>
        <w:pStyle w:val="Heading2"/>
      </w:pPr>
      <w:r>
        <w:t xml:space="preserve">5. Key Competencies Required</w:t>
      </w:r>
    </w:p>
    <w:p>
      <w:pPr>
        <w:pStyle w:val="FirstParagraph"/>
      </w:pPr>
      <w:r>
        <w:t xml:space="preserve">To succeed as a Curriculum Developer in France Paris, one must possess:</w:t>
      </w:r>
    </w:p>
    <w:p>
      <w:pPr>
        <w:numPr>
          <w:ilvl w:val="0"/>
          <w:numId w:val="1002"/>
        </w:numPr>
        <w:pStyle w:val="Compact"/>
      </w:pPr>
      <w:r>
        <w:rPr>
          <w:bCs/>
          <w:b/>
        </w:rPr>
        <w:t xml:space="preserve">Pedagogical Expertise:</w:t>
      </w:r>
      <w:r>
        <w:t xml:space="preserve">A deep understanding of constructivist and traditional teaching methods.</w:t>
      </w:r>
    </w:p>
    <w:p>
      <w:pPr>
        <w:numPr>
          <w:ilvl w:val="0"/>
          <w:numId w:val="1002"/>
        </w:numPr>
        <w:pStyle w:val="Compact"/>
      </w:pPr>
      <w:r>
        <w:rPr>
          <w:bCs/>
          <w:b/>
        </w:rPr>
        <w:t xml:space="preserve">Cultural Intelligence:</w:t>
      </w:r>
      <w:r>
        <w:t xml:space="preserve">An ability to navigate the formal hierarchies often present in French academic institutions.</w:t>
      </w:r>
    </w:p>
    <w:p>
      <w:pPr>
        <w:numPr>
          <w:ilvl w:val="0"/>
          <w:numId w:val="1002"/>
        </w:numPr>
        <w:pStyle w:val="Compact"/>
      </w:pPr>
      <w:r>
        <w:t xml:space="preserve">&lt; strong&gt;Data Literacy:</w:t>
      </w:r>
    </w:p>
    <w:p>
      <w:pPr>
        <w:numPr>
          <w:ilvl w:val="0"/>
          <w:numId w:val="1002"/>
        </w:numPr>
        <w:pStyle w:val="Compact"/>
      </w:pPr>
      <w:r>
        <w:rPr>
          <w:bCs/>
          <w:b/>
        </w:rPr>
        <w:t xml:space="preserve">Negotiation Skills:</w:t>
      </w:r>
      <w:r>
        <w:t xml:space="preserve">The ability to balance the demands of parents, teachers, and regulatory bodies.</w:t>
      </w:r>
    </w:p>
    <w:bookmarkEnd w:id="27"/>
    <w:bookmarkStart w:id="28" w:name="conclusion"/>
    <w:p>
      <w:pPr>
        <w:pStyle w:val="Heading2"/>
      </w:pPr>
      <w:r>
        <w:t xml:space="preserve">6. Conclusion</w:t>
      </w:r>
    </w:p>
    <w:p>
      <w:pPr>
        <w:pStyle w:val="FirstParagraph"/>
      </w:pPr>
      <w:r>
        <w:t xml:space="preserve">The role of a Curriculum Developer in France Paris is one of significant influence and responsibility. It requires more than just content knowledge; it demands a strategic approach to educational design that respects tradition while embracing innovation. By navigating the complex regulatory environment and catering to the diverse needs of students in France Paris these professionals ensure that education remains relevant, rigorous, and inclusive.</w:t>
      </w:r>
    </w:p>
    <w:p>
      <w:pPr>
        <w:pStyle w:val="BodyText"/>
      </w:pPr>
      <w:r>
        <w:t xml:space="preserve">As the educational landscape continues to evolve with digital transformation and global mobility, Curriculum Developers will remain at the forefront of shaping how knowledge is transmitted. Their work ensures that every student in France Paris has access to a high-quality education that prepares them not just for examinations, but for life in a complex world.</w:t>
      </w:r>
    </w:p>
    <w:p>
      <w:pPr>
        <w:pStyle w:val="BodyText"/>
      </w:pPr>
      <w:r>
        <w:rPr>
          <w:bCs/>
          <w:b/>
        </w:rPr>
        <w:t xml:space="preserve">Final Note:</w:t>
      </w:r>
      <w:r>
        <w:t xml:space="preserve"> </w:t>
      </w:r>
      <w:r>
        <w:t xml:space="preserve">This case study underscores the necessity of localizing global best practices within the specific context of France Paris. It serves as a guide for educational institutions seeking to hire or optimize their curriculum development teams.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the Heart of Europe</dc:title>
  <dc:creator/>
  <dc:language>en</dc:language>
  <cp:keywords/>
  <dcterms:created xsi:type="dcterms:W3CDTF">2026-07-29T03:19:44Z</dcterms:created>
  <dcterms:modified xsi:type="dcterms:W3CDTF">2026-07-29T03:19:44Z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