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Education</w:t>
      </w:r>
      <w:r>
        <w:t xml:space="preserve"> </w:t>
      </w:r>
      <w:r>
        <w:t xml:space="preserve">Through</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e2b47ca288812c4332a7e5fd9c3495f98fb94a8"/>
    <w:p>
      <w:pPr>
        <w:pStyle w:val="Heading1"/>
      </w:pPr>
      <w:r>
        <w:t xml:space="preserve">Case Study: Transforming Education Through Strategic Curriculum Development in India New Delhi</w:t>
      </w:r>
    </w:p>
    <w:p>
      <w:pPr>
        <w:pStyle w:val="FirstParagraph"/>
      </w:pPr>
      <w:r>
        <w:rPr>
          <w:bCs/>
          <w:b/>
        </w:rPr>
        <w:t xml:space="preserve">Date:</w:t>
      </w:r>
      <w:r>
        <w:t xml:space="preserve"> </w:t>
      </w:r>
      <w:r>
        <w:t xml:space="preserve">October 2023</w:t>
      </w:r>
      <w:r>
        <w:br/>
      </w:r>
      <w:r>
        <w:rPr>
          <w:bCs/>
          <w:b/>
        </w:rPr>
        <w:t xml:space="preserve">Status:</w:t>
      </w:r>
    </w:p>
    <w:p>
      <w:pPr>
        <w:pStyle w:val="BodyText"/>
      </w:pPr>
      <w:r>
        <w:rPr>
          <w:iCs/>
          <w:i/>
        </w:rPr>
        <w:t xml:space="preserve">This document serves as a comprehensive case study regarding the role, responsibilities, and impact of a Curriculum Developer operating within the unique educational landscape of India New Delhi.</w:t>
      </w:r>
    </w:p>
    <w:bookmarkStart w:id="20" w:name="executive-summary"/>
    <w:p>
      <w:pPr>
        <w:pStyle w:val="Heading2"/>
      </w:pPr>
      <w:r>
        <w:t xml:space="preserve">1. Executive Summary</w:t>
      </w:r>
    </w:p>
    <w:p>
      <w:pPr>
        <w:pStyle w:val="FirstParagraph"/>
      </w:pPr>
      <w:r>
        <w:t xml:space="preserve">The educational sector in India is undergoing a massive transformation, driven by digital adoption, policy reforms such as the National Education Policy (NEP) 2020, and an increasing demand for skill-based learning. Within this dynamic environment, the city of India New Delhi stands out as a critical hub for academic innovation. This case study explores how a specialized</w:t>
      </w:r>
      <w:r>
        <w:t xml:space="preserve"> </w:t>
      </w:r>
      <w:r>
        <w:rPr>
          <w:bCs/>
          <w:b/>
        </w:rPr>
        <w:t xml:space="preserve">Curriculum Developer</w:t>
      </w:r>
      <w:r>
        <w:t xml:space="preserve"> </w:t>
      </w:r>
      <w:r>
        <w:t xml:space="preserve">navigates the complexities of designing educational frameworks that are both globally competitive and locally relevant in</w:t>
      </w:r>
      <w:r>
        <w:t xml:space="preserve"> </w:t>
      </w:r>
      <w:r>
        <w:rPr>
          <w:bCs/>
          <w:b/>
        </w:rPr>
        <w:t xml:space="preserve">India New Delhi</w:t>
      </w:r>
      <w:r>
        <w:t xml:space="preserve">.</w:t>
      </w:r>
    </w:p>
    <w:p>
      <w:pPr>
        <w:pStyle w:val="BodyText"/>
      </w:pPr>
      <w:r>
        <w:t xml:space="preserve">The primary objective of this study is to analyze the multifaceted role of curriculum design in bridging the gap between traditional rote-learning methods and modern, competency-based education. By examining specific challenges faced by institutions in India's capital, we highlight the strategic interventions required to produce effective learning outcomes.</w:t>
      </w:r>
    </w:p>
    <w:bookmarkEnd w:id="20"/>
    <w:bookmarkStart w:id="21" w:name="X5c7df0513a25c7550cf00a5d039393edbc78b9f"/>
    <w:p>
      <w:pPr>
        <w:pStyle w:val="Heading2"/>
      </w:pPr>
      <w:r>
        <w:t xml:space="preserve">2. Contextual Background: The Landscape of India New Delhi</w:t>
      </w:r>
    </w:p>
    <w:p>
      <w:pPr>
        <w:pStyle w:val="FirstParagraph"/>
      </w:pPr>
      <w:r>
        <w:rPr>
          <w:bCs/>
          <w:b/>
        </w:rPr>
        <w:t xml:space="preserve">India New Delhi</w:t>
      </w:r>
    </w:p>
    <w:p>
      <w:pPr>
        <w:numPr>
          <w:ilvl w:val="0"/>
          <w:numId w:val="1001"/>
        </w:numPr>
        <w:pStyle w:val="Compact"/>
      </w:pPr>
      <w:r>
        <w:rPr>
          <w:bCs/>
          <w:b/>
        </w:rPr>
        <w:t xml:space="preserve">Demographic Pressure:</w:t>
      </w:r>
    </w:p>
    <w:p>
      <w:pPr>
        <w:numPr>
          <w:ilvl w:val="0"/>
          <w:numId w:val="1001"/>
        </w:numPr>
        <w:pStyle w:val="Compact"/>
      </w:pPr>
      <w:r>
        <w:rPr>
          <w:bCs/>
          <w:b/>
        </w:rPr>
        <w:t xml:space="preserve">Digital Divide:</w:t>
      </w:r>
    </w:p>
    <w:p>
      <w:pPr>
        <w:numPr>
          <w:ilvl w:val="0"/>
          <w:numId w:val="1001"/>
        </w:numPr>
        <w:pStyle w:val="Compact"/>
      </w:pPr>
      <w:r>
        <w:rPr>
          <w:bCs/>
          <w:b/>
        </w:rPr>
        <w:t xml:space="preserve">Cultural Sensitivity:</w:t>
      </w:r>
      <w:r>
        <w:t xml:space="preserve">Curriculum Developer.</w:t>
      </w:r>
    </w:p>
    <w:bookmarkEnd w:id="21"/>
    <w:bookmarkStart w:id="22" w:name="problem-statement"/>
    <w:p>
      <w:pPr>
        <w:pStyle w:val="Heading2"/>
      </w:pPr>
      <w:r>
        <w:t xml:space="preserve">3. Problem Statement</w:t>
      </w:r>
    </w:p>
    <w:p>
      <w:pPr>
        <w:pStyle w:val="FirstParagraph"/>
      </w:pPr>
      <w:r>
        <w:t xml:space="preserve">Prior to recent reforms, many educational institutions in India New Delhi relied on static curricula that prioritized memorization over critical thinking. This approach failed to prepare students for the modern workforce, which demands problem-solving skills, digital literacy, and emotional intelligence.</w:t>
      </w:r>
    </w:p>
    <w:p>
      <w:pPr>
        <w:pStyle w:val="BodyText"/>
      </w:pPr>
      <w:r>
        <w:t xml:space="preserve">The core problems identified were:</w:t>
      </w:r>
    </w:p>
    <w:p>
      <w:pPr>
        <w:numPr>
          <w:ilvl w:val="0"/>
          <w:numId w:val="1002"/>
        </w:numPr>
        <w:pStyle w:val="Compact"/>
      </w:pPr>
      <w:r>
        <w:rPr>
          <w:bCs/>
          <w:b/>
        </w:rPr>
        <w:t xml:space="preserve">Lack of Personalization:</w:t>
      </w:r>
    </w:p>
    <w:p>
      <w:pPr>
        <w:numPr>
          <w:ilvl w:val="0"/>
          <w:numId w:val="1002"/>
        </w:numPr>
        <w:pStyle w:val="Compact"/>
      </w:pPr>
      <w:r>
        <w:rPr>
          <w:bCs/>
          <w:b/>
        </w:rPr>
        <w:t xml:space="preserve">Irrelevance to Industry Needs:</w:t>
      </w:r>
    </w:p>
    <w:p>
      <w:pPr>
        <w:numPr>
          <w:ilvl w:val="0"/>
          <w:numId w:val="1002"/>
        </w:numPr>
        <w:pStyle w:val="Compact"/>
      </w:pPr>
      <w:r>
        <w:rPr>
          <w:bCs/>
          <w:b/>
        </w:rPr>
        <w:t xml:space="preserve">Pedagogical Stagnation:</w:t>
      </w:r>
    </w:p>
    <w:bookmarkEnd w:id="22"/>
    <w:bookmarkStart w:id="24" w:name="the-role-of-the-curriculum-developer"/>
    <w:p>
      <w:pPr>
        <w:pStyle w:val="Heading2"/>
      </w:pPr>
      <w:r>
        <w:t xml:space="preserve">4. The Role of the Curriculum Developer</w:t>
      </w:r>
    </w:p>
    <w:p>
      <w:pPr>
        <w:pStyle w:val="FirstParagraph"/>
      </w:pPr>
      <w:r>
        <w:t xml:space="preserve">In response to these challenges, a dedicated</w:t>
      </w:r>
      <w:r>
        <w:t xml:space="preserve"> </w:t>
      </w:r>
      <w:r>
        <w:rPr>
          <w:bCs/>
          <w:b/>
        </w:rPr>
        <w:t xml:space="preserve">Curriculum Developer</w:t>
      </w:r>
    </w:p>
    <w:bookmarkStart w:id="23" w:name="key-responsibilities"/>
    <w:p>
      <w:pPr>
        <w:pStyle w:val="Heading3"/>
      </w:pPr>
      <w:r>
        <w:t xml:space="preserve">4.1 Key Responsibilities</w:t>
      </w:r>
    </w:p>
    <w:p>
      <w:pPr>
        <w:numPr>
          <w:ilvl w:val="0"/>
          <w:numId w:val="1003"/>
        </w:numPr>
        <w:pStyle w:val="Compact"/>
      </w:pPr>
      <w:r>
        <w:rPr>
          <w:bCs/>
          <w:b/>
        </w:rPr>
        <w:t xml:space="preserve">Analyzing Stakeholder Needs:</w:t>
      </w:r>
    </w:p>
    <w:p>
      <w:pPr>
        <w:numPr>
          <w:ilvl w:val="0"/>
          <w:numId w:val="1003"/>
        </w:numPr>
        <w:pStyle w:val="Compact"/>
      </w:pPr>
      <w:r>
        <w:rPr>
          <w:bCs/>
          <w:b/>
        </w:rPr>
        <w:t xml:space="preserve">Integrating Technology:</w:t>
      </w:r>
    </w:p>
    <w:p>
      <w:pPr>
        <w:numPr>
          <w:ilvl w:val="0"/>
          <w:numId w:val="1003"/>
        </w:numPr>
        <w:pStyle w:val="Compact"/>
      </w:pPr>
      <w:r>
        <w:t xml:space="preserve">Pilot Testing:</w:t>
      </w:r>
    </w:p>
    <w:bookmarkEnd w:id="23"/>
    <w:bookmarkEnd w:id="24"/>
    <w:bookmarkStart w:id="26" w:name="methodology-and-implementation"/>
    <w:p>
      <w:pPr>
        <w:pStyle w:val="Heading2"/>
      </w:pPr>
      <w:r>
        <w:t xml:space="preserve">5. Methodology and Implementation</w:t>
      </w:r>
    </w:p>
    <w:p>
      <w:pPr>
        <w:pStyle w:val="FirstParagraph"/>
      </w:pPr>
      <w:r>
        <w:t xml:space="preserve">The implementation phase followed a rigorous backward-design approach, starting with the desired results and working backward to determine appropriate assessments and learning experiences.</w:t>
      </w:r>
    </w:p>
    <w:bookmarkStart w:id="25" w:name="action-plan"/>
    <w:p>
      <w:pPr>
        <w:pStyle w:val="Heading3"/>
      </w:pPr>
      <w:r>
        <w:rPr>
          <w:bCs/>
          <w:b/>
        </w:rPr>
        <w:t xml:space="preserve">Action Plan:</w:t>
      </w:r>
    </w:p>
    <w:p>
      <w:pPr>
        <w:numPr>
          <w:ilvl w:val="0"/>
          <w:numId w:val="1004"/>
        </w:numPr>
        <w:pStyle w:val="Compact"/>
      </w:pPr>
      <w:r>
        <w:t xml:space="preserve">Audit:</w:t>
      </w:r>
    </w:p>
    <w:p>
      <w:pPr>
        <w:numPr>
          <w:ilvl w:val="0"/>
          <w:numId w:val="1004"/>
        </w:numPr>
        <w:pStyle w:val="Compact"/>
      </w:pPr>
      <w:r>
        <w:t xml:space="preserve">Design Creation of modular units that allowed teachers in India New Delhi to adapt lessons based on class performance.</w:t>
      </w:r>
    </w:p>
    <w:p>
      <w:pPr>
        <w:numPr>
          <w:ilvl w:val="0"/>
          <w:numId w:val="1004"/>
        </w:numPr>
        <w:pStyle w:val="Compact"/>
      </w:pPr>
      <w:r>
        <w:t xml:space="preserve">Tech Integration: Development of a unified learning management system (LMS) accessible via mobile devices, ensuring equity for students without high-end laptops.</w:t>
      </w:r>
    </w:p>
    <w:p>
      <w:pPr>
        <w:numPr>
          <w:ilvl w:val="0"/>
          <w:numId w:val="1004"/>
        </w:numPr>
        <w:pStyle w:val="Compact"/>
      </w:pPr>
      <w:r>
        <w:t xml:space="preserve">Training: Comprehensive workshops for educators to transition from lecturers to facilitators, emphasizing the new curriculum's interactive components.</w:t>
      </w:r>
    </w:p>
    <w:bookmarkEnd w:id="25"/>
    <w:p>
      <w:pPr>
        <w:pStyle w:val="FirstParagraph"/>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t xml:space="preserve">Data-Driven Outcomes</w:t>
      </w:r>
    </w:p>
    <w:p>
      <w:pPr>
        <w:pStyle w:val="BodyText"/>
      </w:pPr>
      <w:r>
        <w:t xml:space="preserve">35%</w:t>
      </w:r>
    </w:p>
    <w:p>
      <w:pPr>
        <w:pStyle w:val="BodyText"/>
      </w:pPr>
      <w:r>
        <w:t xml:space="preserve">Increase in student engagement scores across pilot schools in India New Delhi.</w:t>
      </w:r>
    </w:p>
    <w:p>
      <w:pPr>
        <w:pStyle w:val="BodyText"/>
      </w:pPr>
      <w:r>
        <w:br/>
      </w:r>
    </w:p>
    <w:p>
      <w:pPr>
        <w:pStyle w:val="BodyText"/>
      </w:pPr>
      <w:r>
        <w:rPr>
          <w:bCs/>
          <w:b/>
        </w:rPr>
        <w:t xml:space="preserve">Data-Driven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Education Through Strategic Curriculum Development in India New Delhi</dc:title>
  <dc:creator/>
  <dc:language>en</dc:language>
  <cp:keywords/>
  <dcterms:created xsi:type="dcterms:W3CDTF">2026-07-29T04:00:44Z</dcterms:created>
  <dcterms:modified xsi:type="dcterms:W3CDTF">2026-07-29T04:00:44Z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