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Italy</w:t>
      </w:r>
      <w:r>
        <w:t xml:space="preserve"> </w:t>
      </w:r>
      <w:r>
        <w:t xml:space="preserve">Milan</w:t>
      </w:r>
    </w:p>
    <w:bookmarkStart w:id="31" w:name="X99a6cde7f908b610060399786f8db89952090da"/>
    <w:p>
      <w:pPr>
        <w:pStyle w:val="Heading1"/>
      </w:pPr>
      <w:r>
        <w:t xml:space="preserve">Bridging Tradition and Innovation: A Case Study in Curriculum Development for Italy Milan</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Subject:</w:t>
      </w:r>
      <w:r>
        <w:t xml:space="preserve"> </w:t>
      </w:r>
      <w:r>
        <w:t xml:space="preserve">Strategic Educational Reform in a Global Metropolis</w:t>
      </w:r>
    </w:p>
    <w:bookmarkStart w:id="20" w:name="executive-summary"/>
    <w:p>
      <w:pPr>
        <w:pStyle w:val="Heading2"/>
      </w:pPr>
      <w:r>
        <w:t xml:space="preserve">Executive Summary</w:t>
      </w:r>
    </w:p>
    <w:p>
      <w:pPr>
        <w:pStyle w:val="FirstParagraph"/>
      </w:pPr>
      <w:r>
        <w:t xml:space="preserve">This document presents a comprehensive case study regarding the evolution and implementation of modern educational strategies within the dynamic environment of Italy Milan. As one of Europe's most significant economic hubs, Italy Milan presents a unique paradox: it is a city deeply rooted in centuries-old artistic and industrial traditions, yet it stands at the forefront of global fashion, finance, and design innovation. For any</w:t>
      </w:r>
      <w:r>
        <w:t xml:space="preserve"> </w:t>
      </w:r>
      <w:r>
        <w:rPr>
          <w:bCs/>
          <w:b/>
        </w:rPr>
        <w:t xml:space="preserve">Curriculum Developer</w:t>
      </w:r>
      <w:r>
        <w:t xml:space="preserve"> </w:t>
      </w:r>
      <w:r>
        <w:t xml:space="preserve">operating within this context, the challenge is not merely to transmit knowledge but to synthesize heritage with future-oriented competencies.</w:t>
      </w:r>
    </w:p>
    <w:p>
      <w:pPr>
        <w:pStyle w:val="BodyText"/>
      </w:pPr>
      <w:r>
        <w:t xml:space="preserve">The primary objective of this case study is to analyze how a specialized educational institute in Italy Milan successfully redesigned its vocational and academic offerings. This redesign was necessitated by rapid shifts in the local labor market, driven by the digital transformation of traditional industries such as luxury manufacturing and sustainable finance. Through this examination, we highlight the critical role of a skilled</w:t>
      </w:r>
      <w:r>
        <w:t xml:space="preserve"> </w:t>
      </w:r>
      <w:r>
        <w:rPr>
          <w:bCs/>
          <w:b/>
        </w:rPr>
        <w:t xml:space="preserve">Curriculum Developer</w:t>
      </w:r>
      <w:r>
        <w:t xml:space="preserve"> </w:t>
      </w:r>
      <w:r>
        <w:t xml:space="preserve">in navigating the specific cultural and economic nuances of Italy Milan.</w:t>
      </w:r>
    </w:p>
    <w:bookmarkEnd w:id="20"/>
    <w:bookmarkStart w:id="21" w:name="the-context-why-italy-milan"/>
    <w:p>
      <w:pPr>
        <w:pStyle w:val="Heading2"/>
      </w:pPr>
      <w:r>
        <w:t xml:space="preserve">The Context: Why Italy Milan?</w:t>
      </w:r>
    </w:p>
    <w:p>
      <w:pPr>
        <w:pStyle w:val="FirstParagraph"/>
      </w:pPr>
      <w:r>
        <w:t xml:space="preserve">To understand the magnitude of this challenge, one must first appreciate the distinct characteristics of Italy Milan. Unlike other Italian cities known primarily for tourism or history, Italy Milan is an engine of productivity and style. It hosts headquarters for global conglomerates and serves as a gateway between Southern Europe and Central European markets.</w:t>
      </w:r>
    </w:p>
    <w:p>
      <w:pPr>
        <w:pStyle w:val="BodyText"/>
      </w:pPr>
      <w:r>
        <w:t xml:space="preserve">However, this rapid pace creates a "skills gap." Traditional educational models in the region were heavily theoretical, emphasizing rote memorization and classical humanities. While valuable, these methods often failed to equip students with the agile problem-solving skills required by Milanese employers. Therefore, a new approach was needed—one that respected the local culture while aggressively integrating STEM (Science, Technology, Engineering, and Mathematics) and soft skills.</w:t>
      </w:r>
    </w:p>
    <w:bookmarkEnd w:id="21"/>
    <w:bookmarkStart w:id="22" w:name="Xaca6e3b92eef93e633b05d8d88067f989fc6ffa"/>
    <w:p>
      <w:pPr>
        <w:pStyle w:val="Heading2"/>
      </w:pPr>
      <w:r>
        <w:t xml:space="preserve">The Challenge: Defining the Role of the Curriculum Developer</w:t>
      </w:r>
    </w:p>
    <w:p>
      <w:pPr>
        <w:pStyle w:val="FirstParagraph"/>
      </w:pPr>
      <w:r>
        <w:t xml:space="preserve">In this scenario, the role of the</w:t>
      </w:r>
      <w:r>
        <w:t xml:space="preserve"> </w:t>
      </w:r>
      <w:r>
        <w:rPr>
          <w:bCs/>
          <w:b/>
        </w:rPr>
        <w:t xml:space="preserve">Curriculum Developer</w:t>
      </w:r>
      <w:r>
        <w:t xml:space="preserve"> </w:t>
      </w:r>
      <w:r>
        <w:t xml:space="preserve">transcended that of a mere content organizer. In Italy Milan, a</w:t>
      </w:r>
      <w:r>
        <w:t xml:space="preserve"> </w:t>
      </w:r>
      <w:r>
        <w:rPr>
          <w:bCs/>
          <w:b/>
        </w:rPr>
        <w:t xml:space="preserve">Curriculum Developer</w:t>
      </w:r>
      <w:r>
        <w:t xml:space="preserve"> </w:t>
      </w:r>
      <w:r>
        <w:t xml:space="preserve">acts as a cultural translator and strategic partner to industry leaders. The specific challenges faced included:</w:t>
      </w:r>
    </w:p>
    <w:p>
      <w:pPr>
        <w:numPr>
          <w:ilvl w:val="0"/>
          <w:numId w:val="1001"/>
        </w:numPr>
        <w:pStyle w:val="Compact"/>
      </w:pPr>
      <w:r>
        <w:rPr>
          <w:bCs/>
          <w:b/>
        </w:rPr>
        <w:t xml:space="preserve">Cultural Resistance:</w:t>
      </w:r>
      <w:r>
        <w:t xml:space="preserve"> </w:t>
      </w:r>
      <w:r>
        <w:t xml:space="preserve">Stakeholders in Italy Milan were hesitant to move away from traditional teaching methods, viewing them as pillars of identity.</w:t>
      </w:r>
    </w:p>
    <w:p>
      <w:pPr>
        <w:numPr>
          <w:ilvl w:val="0"/>
          <w:numId w:val="1001"/>
        </w:numPr>
        <w:pStyle w:val="Compact"/>
      </w:pPr>
      <w:r>
        <w:rPr>
          <w:bCs/>
          <w:b/>
        </w:rPr>
        <w:t xml:space="preserve">Rapid Technological Change:</w:t>
      </w:r>
      <w:r>
        <w:t xml:space="preserve"> </w:t>
      </w:r>
      <w:r>
        <w:t xml:space="preserve">The curriculum needed to be modular enough to update every six months, given the speed of innovation in Milan’s tech sector.</w:t>
      </w:r>
    </w:p>
    <w:p>
      <w:pPr>
        <w:numPr>
          <w:ilvl w:val="0"/>
          <w:numId w:val="1001"/>
        </w:numPr>
        <w:pStyle w:val="Compact"/>
      </w:pPr>
      <w:r>
        <w:rPr>
          <w:bCs/>
          <w:b/>
        </w:rPr>
        <w:t xml:space="preserve">Linguistic and Global Needs:</w:t>
      </w:r>
      <w:r>
        <w:t xml:space="preserve"> </w:t>
      </w:r>
      <w:r>
        <w:t xml:space="preserve">While Italian remains the language of instruction, proficiency in English is non-negotiable for graduates seeking employment in Italy Milan’s international firms.</w:t>
      </w:r>
    </w:p>
    <w:bookmarkEnd w:id="22"/>
    <w:bookmarkStart w:id="26" w:name="the-strategy-a-phased-approach"/>
    <w:p>
      <w:pPr>
        <w:pStyle w:val="Heading2"/>
      </w:pPr>
      <w:r>
        <w:t xml:space="preserve">The Strategy: A Phased Approach</w:t>
      </w:r>
    </w:p>
    <w:p>
      <w:pPr>
        <w:pStyle w:val="FirstParagraph"/>
      </w:pPr>
      <w:r>
        <w:t xml:space="preserve">The project was executed over eighteen months using a design-thinking framework. The</w:t>
      </w:r>
      <w:r>
        <w:t xml:space="preserve"> </w:t>
      </w:r>
      <w:r>
        <w:rPr>
          <w:bCs/>
          <w:b/>
        </w:rPr>
        <w:t xml:space="preserve">Curriculum Developer</w:t>
      </w:r>
      <w:r>
        <w:t xml:space="preserve">, working in tandem with local business leaders and pedagogical experts, implemented the following phases:</w:t>
      </w:r>
    </w:p>
    <w:bookmarkStart w:id="23" w:name="X02afcfbc7a9b6967c2f56363b610ac3ea4078b4"/>
    <w:p>
      <w:pPr>
        <w:pStyle w:val="Heading3"/>
      </w:pPr>
      <w:r>
        <w:t xml:space="preserve">Phase 1: Stakeholder Analysis in Italy Milan</w:t>
      </w:r>
    </w:p>
    <w:p>
      <w:pPr>
        <w:pStyle w:val="FirstParagraph"/>
      </w:pPr>
      <w:r>
        <w:t xml:space="preserve">The initial step involved extensive interviews with HR directors from top companies based in Italy Milan. The goal was to identify "future-proof" skills. It became evident that while technical proficiency was important, adaptability, cross-cultural communication, and design-thinking were the differentiators sought by employers in this specific region.</w:t>
      </w:r>
    </w:p>
    <w:bookmarkEnd w:id="23"/>
    <w:bookmarkStart w:id="24" w:name="phase-2-co-creation-and-modular-design"/>
    <w:p>
      <w:pPr>
        <w:pStyle w:val="Heading3"/>
      </w:pPr>
      <w:r>
        <w:t xml:space="preserve">Phase 2: Co-Creation and Modular Design</w:t>
      </w:r>
    </w:p>
    <w:p>
      <w:pPr>
        <w:pStyle w:val="FirstParagraph"/>
      </w:pPr>
      <w:r>
        <w:t xml:space="preserve">Avoiding a static syllabus, the</w:t>
      </w:r>
      <w:r>
        <w:t xml:space="preserve"> </w:t>
      </w:r>
      <w:r>
        <w:rPr>
          <w:bCs/>
          <w:b/>
        </w:rPr>
        <w:t xml:space="preserve">Curriculum Developer</w:t>
      </w:r>
      <w:r>
        <w:t xml:space="preserve"> </w:t>
      </w:r>
      <w:r>
        <w:t xml:space="preserve">created a modular framework. Core modules covered fundamental ethics and Italian heritage (acknowledging the local context), while elective blocks focused on emerging trends such as AI in fashion, sustainable supply chains, and fintech. This approach allowed for flexibility. If a new technology emerged in Italy Milan’s market, only the relevant module needed updating, not the entire degree program.</w:t>
      </w:r>
    </w:p>
    <w:bookmarkEnd w:id="24"/>
    <w:bookmarkStart w:id="25" w:name="X2e4f75a464ee6bec20faf25ca1ccc710d71a96f"/>
    <w:p>
      <w:pPr>
        <w:pStyle w:val="Heading3"/>
      </w:pPr>
      <w:r>
        <w:t xml:space="preserve">Phase 3: Integration of Experiential Learning</w:t>
      </w:r>
    </w:p>
    <w:p>
      <w:pPr>
        <w:pStyle w:val="FirstParagraph"/>
      </w:pPr>
      <w:r>
        <w:t xml:space="preserve">Theoretical knowledge was deemed insufficient. The curriculum was redesigned to include mandatory internships and "living labs" where students worked on real-world problems provided by Milanese companies. This ensured that graduates were not just educated but were job-ready from day one.</w:t>
      </w:r>
    </w:p>
    <w:bookmarkEnd w:id="25"/>
    <w:bookmarkEnd w:id="26"/>
    <w:bookmarkStart w:id="27" w:name="implementation-and-outcomes"/>
    <w:p>
      <w:pPr>
        <w:pStyle w:val="Heading2"/>
      </w:pPr>
      <w:r>
        <w:t xml:space="preserve">Implementation and Outcomes</w:t>
      </w:r>
    </w:p>
    <w:p>
      <w:pPr>
        <w:pStyle w:val="FirstParagraph"/>
      </w:pPr>
      <w:r>
        <w:t xml:space="preserve">The implementation of this new framework in Italy Milan yielded significant results within the first year. Key performance indicators (KPIs) improved markedly:</w:t>
      </w:r>
    </w:p>
    <w:p>
      <w:pPr>
        <w:numPr>
          <w:ilvl w:val="0"/>
          <w:numId w:val="1002"/>
        </w:numPr>
        <w:pStyle w:val="Compact"/>
      </w:pPr>
      <w:r>
        <w:rPr>
          <w:bCs/>
          <w:b/>
        </w:rPr>
        <w:t xml:space="preserve">Employment Rate:</w:t>
      </w:r>
      <w:r>
        <w:t xml:space="preserve"> </w:t>
      </w:r>
      <w:r>
        <w:t xml:space="preserve">Graduate employment rates within six months of graduation rose from 65% to 89%. Employers in Italy Milan reported that these graduates required less onboarding time.</w:t>
      </w:r>
    </w:p>
    <w:p>
      <w:pPr>
        <w:numPr>
          <w:ilvl w:val="0"/>
          <w:numId w:val="1002"/>
        </w:numPr>
        <w:pStyle w:val="Compact"/>
      </w:pPr>
      <w:r>
        <w:rPr>
          <w:bCs/>
          <w:b/>
        </w:rPr>
        <w:t xml:space="preserve">Student Engagement:</w:t>
      </w:r>
      <w:r>
        <w:t xml:space="preserve"> </w:t>
      </w:r>
      <w:r>
        <w:t xml:space="preserve">Student retention and satisfaction scores increased by 40%, driven by the practical, relevant nature of the coursework.</w:t>
      </w:r>
    </w:p>
    <w:p>
      <w:pPr>
        <w:numPr>
          <w:ilvl w:val="0"/>
          <w:numId w:val="1002"/>
        </w:numPr>
        <w:pStyle w:val="Compact"/>
      </w:pPr>
      <w:r>
        <w:rPr>
          <w:bCs/>
          <w:b/>
        </w:rPr>
        <w:t xml:space="preserve">Economic Impact:</w:t>
      </w:r>
      <w:r>
        <w:t xml:space="preserve"> </w:t>
      </w:r>
      <w:r>
        <w:t xml:space="preserve">Local businesses in Italy Milan cited a higher quality of talent pool as a primary reason for continued investment in the local educational ecosystem.</w:t>
      </w:r>
    </w:p>
    <w:bookmarkEnd w:id="27"/>
    <w:bookmarkStart w:id="28" w:name="the-role-of-culture-and-localization"/>
    <w:p>
      <w:pPr>
        <w:pStyle w:val="Heading2"/>
      </w:pPr>
      <w:r>
        <w:t xml:space="preserve">The Role of Culture and Localization</w:t>
      </w:r>
    </w:p>
    <w:p>
      <w:pPr>
        <w:pStyle w:val="FirstParagraph"/>
      </w:pPr>
      <w:r>
        <w:t xml:space="preserve">A critical success factor was the sensitivity to local culture. The</w:t>
      </w:r>
      <w:r>
        <w:t xml:space="preserve"> </w:t>
      </w:r>
      <w:r>
        <w:rPr>
          <w:bCs/>
          <w:b/>
        </w:rPr>
        <w:t xml:space="preserve">Curriculum Developer</w:t>
      </w:r>
      <w:r>
        <w:t xml:space="preserve"> </w:t>
      </w:r>
      <w:r>
        <w:t xml:space="preserve">did not impose a generic international template. Instead, they leveraged Italy Milan’s strengths. For example, in design courses, the curriculum explicitly referenced the city’s architectural history and its current status as a design capital. By anchoring modern skills in local pride and identity, resistance to change was mitigated.</w:t>
      </w:r>
    </w:p>
    <w:p>
      <w:pPr>
        <w:pStyle w:val="BodyText"/>
      </w:pPr>
      <w:r>
        <w:t xml:space="preserve">This localization strategy demonstrated that effective education is not "one size fits all." A</w:t>
      </w:r>
      <w:r>
        <w:t xml:space="preserve"> </w:t>
      </w:r>
      <w:r>
        <w:rPr>
          <w:bCs/>
          <w:b/>
        </w:rPr>
        <w:t xml:space="preserve">Curriculum Developer</w:t>
      </w:r>
      <w:r>
        <w:t xml:space="preserve"> </w:t>
      </w:r>
      <w:r>
        <w:t xml:space="preserve">must understand the heartbeat of their location. In Italy Milan, this meant balancing the fast-paced corporate world with the appreciation for craftsmanship and aesthetics that defines the city.</w:t>
      </w:r>
    </w:p>
    <w:bookmarkEnd w:id="28"/>
    <w:bookmarkStart w:id="29" w:name="challenges-encountered-and-solutions"/>
    <w:p>
      <w:pPr>
        <w:pStyle w:val="Heading2"/>
      </w:pPr>
      <w:r>
        <w:t xml:space="preserve">Challenges Encountered and Solutions</w:t>
      </w:r>
    </w:p>
    <w:p>
      <w:pPr>
        <w:pStyle w:val="FirstParagraph"/>
      </w:pPr>
      <w:r>
        <w:t xml:space="preserve">The journey was not without obstacles. Faculty members initially struggled with the shift toward competency-based assessment rather than exam-based assessment. To address this, comprehensive training workshops were held for educators in Italy Milan, focusing on rubric design and feedback mechanisms.</w:t>
      </w:r>
    </w:p>
    <w:p>
      <w:pPr>
        <w:pStyle w:val="BodyText"/>
      </w:pPr>
      <w:r>
        <w:t xml:space="preserve">Additionally, securing industry partnerships took longer than anticipated due to bureaucratic hurdles common in European administrative structures. The</w:t>
      </w:r>
      <w:r>
        <w:t xml:space="preserve"> </w:t>
      </w:r>
      <w:r>
        <w:rPr>
          <w:bCs/>
          <w:b/>
        </w:rPr>
        <w:t xml:space="preserve">Curriculum Developer</w:t>
      </w:r>
      <w:r>
        <w:t xml:space="preserve"> </w:t>
      </w:r>
      <w:r>
        <w:t xml:space="preserve">had to act as a negotiator, creating Memorandums of Understanding (MOUs) that protected both the educational institution’s academic integrity and the company’s proprietary interests.</w:t>
      </w:r>
    </w:p>
    <w:bookmarkEnd w:id="29"/>
    <w:bookmarkStart w:id="30" w:name="Xdba30cf02e362ee301c648a19bebb332ffbf2fa"/>
    <w:p>
      <w:pPr>
        <w:pStyle w:val="Heading2"/>
      </w:pPr>
      <w:r>
        <w:t xml:space="preserve">Conclusion: Lessons for Future Development</w:t>
      </w:r>
    </w:p>
    <w:p>
      <w:pPr>
        <w:pStyle w:val="FirstParagraph"/>
      </w:pPr>
      <w:r>
        <w:t xml:space="preserve">This case study illustrates that successful curriculum development in Italy Milan requires a holistic approach. It is not enough to update course content; one must address cultural, economic, and pedagogical dimensions simultaneously. The role of the</w:t>
      </w:r>
      <w:r>
        <w:t xml:space="preserve"> </w:t>
      </w:r>
      <w:r>
        <w:rPr>
          <w:bCs/>
          <w:b/>
        </w:rPr>
        <w:t xml:space="preserve">Curriculum Developer</w:t>
      </w:r>
      <w:r>
        <w:t xml:space="preserve"> </w:t>
      </w:r>
      <w:r>
        <w:t xml:space="preserve">is pivotal in this process, serving as the bridge between academic institutions and industry needs.</w:t>
      </w:r>
    </w:p>
    <w:p>
      <w:pPr>
        <w:pStyle w:val="BodyText"/>
      </w:pPr>
      <w:r>
        <w:t xml:space="preserve">For organizations looking to replicate this success elsewhere in Italy or similar European hubs, three key takeaways emerge:</w:t>
      </w:r>
    </w:p>
    <w:p>
      <w:pPr>
        <w:numPr>
          <w:ilvl w:val="0"/>
          <w:numId w:val="1003"/>
        </w:numPr>
        <w:pStyle w:val="Compact"/>
      </w:pPr>
      <w:r>
        <w:rPr>
          <w:bCs/>
          <w:b/>
        </w:rPr>
        <w:t xml:space="preserve">Analyze the Local Ecosystem:</w:t>
      </w:r>
      <w:r>
        <w:t xml:space="preserve"> </w:t>
      </w:r>
      <w:r>
        <w:t xml:space="preserve">In Italy Milan, understanding the specific industrial drivers (fashion, finance, design) is crucial for relevance.</w:t>
      </w:r>
    </w:p>
    <w:p>
      <w:pPr>
        <w:numPr>
          <w:ilvl w:val="0"/>
          <w:numId w:val="1003"/>
        </w:numPr>
        <w:pStyle w:val="Compact"/>
      </w:pPr>
      <w:r>
        <w:rPr>
          <w:bCs/>
          <w:b/>
        </w:rPr>
        <w:t xml:space="preserve">Foster Industry-Academia Partnerships:</w:t>
      </w:r>
      <w:r>
        <w:t xml:space="preserve"> </w:t>
      </w:r>
      <w:r>
        <w:t xml:space="preserve">Curriculum must be validated by those who will hire the graduates.</w:t>
      </w:r>
    </w:p>
    <w:p>
      <w:pPr>
        <w:numPr>
          <w:ilvl w:val="0"/>
          <w:numId w:val="1003"/>
        </w:numPr>
        <w:pStyle w:val="Compact"/>
      </w:pPr>
      <w:r>
        <w:rPr>
          <w:bCs/>
          <w:b/>
          <w:iCs/>
          <w:i/>
        </w:rPr>
        <w:t xml:space="preserve">Maintain Agility:</w:t>
      </w:r>
      <w:r>
        <w:t xml:space="preserve"> </w:t>
      </w:r>
      <w:r>
        <w:t xml:space="preserve">The ability to update modular components quickly is essential in a rapidly changing global economy.</w:t>
      </w:r>
    </w:p>
    <w:p>
      <w:pPr>
        <w:pStyle w:val="FirstParagraph"/>
      </w:pPr>
      <w:r>
        <w:t xml:space="preserve">In conclusion, the transformation of educational frameworks in Italy Milan serves as a powerful model for modern curriculum development. By embracing innovation while respecting local heritage, stakeholders have created an educational environment that is both rigorous and relevant. The dedicated efforts of the</w:t>
      </w:r>
      <w:r>
        <w:t xml:space="preserve"> </w:t>
      </w:r>
      <w:r>
        <w:rPr>
          <w:bCs/>
          <w:b/>
        </w:rPr>
        <w:t xml:space="preserve">Curriculum Developer</w:t>
      </w:r>
      <w:r>
        <w:t xml:space="preserve"> </w:t>
      </w:r>
      <w:r>
        <w:t xml:space="preserve">in this region demonstrate that education is not static; it is a living entity that must evolve to meet the demands of its society.</w:t>
      </w:r>
    </w:p>
    <w:p>
      <w:r>
        <w:pict>
          <v:rect style="width:0;height:1.5pt" o:hralign="center" o:hrstd="t" o:hr="t"/>
        </w:pict>
      </w:r>
    </w:p>
    <w:p>
      <w:pPr>
        <w:pStyle w:val="FirstParagraph"/>
      </w:pPr>
      <w:r>
        <w:rPr>
          <w:iCs/>
          <w:i/>
        </w:rPr>
        <w:t xml:space="preserve">This document is intended for educational and strategic planning purposes. All data points regarding Italy Milan reflect general trends observed in metropolitan European educational hubs during the current economic cycle.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Italy Milan</dc:title>
  <dc:creator/>
  <dc:language>en</dc:language>
  <cp:keywords/>
  <dcterms:created xsi:type="dcterms:W3CDTF">2026-07-29T04:53:30Z</dcterms:created>
  <dcterms:modified xsi:type="dcterms:W3CDTF">2026-07-29T04:53:30Z</dcterms:modified>
</cp:coreProperties>
</file>

<file path=docProps/custom.xml><?xml version="1.0" encoding="utf-8"?>
<Properties xmlns="http://schemas.openxmlformats.org/officeDocument/2006/custom-properties" xmlns:vt="http://schemas.openxmlformats.org/officeDocument/2006/docPropsVTypes"/>
</file>