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Switzerland</w:t>
      </w:r>
      <w:r>
        <w:t xml:space="preserve"> </w:t>
      </w:r>
      <w:r>
        <w:t xml:space="preserve">Zurich</w:t>
      </w:r>
    </w:p>
    <w:bookmarkStart w:id="33" w:name="X6b101f1ce8d6b650bdce8a0982f73bec976c4b8"/>
    <w:p>
      <w:pPr>
        <w:pStyle w:val="Heading1"/>
      </w:pPr>
      <w:r>
        <w:t xml:space="preserve">Bridging Tradition and Innovation: A Case Study of a Curriculum Developer in Switzerland Zurich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evolving landscape of educational design within the Swiss context.</w:t>
      </w:r>
    </w:p>
    <w:bookmarkStart w:id="20" w:name="executive-summary"/>
    <w:p>
      <w:pPr>
        <w:pStyle w:val="Heading2"/>
      </w:pPr>
      <w:r>
        <w:t xml:space="preserve">1. Executive Summary</w:t>
      </w:r>
    </w:p>
    <w:p>
      <w:pPr>
        <w:pStyle w:val="FirstParagraph"/>
      </w:pPr>
      <w:r>
        <w:t xml:space="preserve">In the heart of Europe, where global finance meets cultural heritage, the role of a</w:t>
      </w:r>
      <w:r>
        <w:t xml:space="preserve"> </w:t>
      </w:r>
      <w:hyperlink w:anchor="def-curriculum">
        <w:r>
          <w:rPr>
            <w:rStyle w:val="Hyperlink"/>
          </w:rPr>
          <w:t xml:space="preserve">Curriculum Developer</w:t>
        </w:r>
      </w:hyperlink>
      <w:r>
        <w:t xml:space="preserve"> </w:t>
      </w:r>
      <w:r>
        <w:t xml:space="preserve">has undergone a profound transformation. This case study examines the specific challenges and opportunities faced by educational professionals operating in</w:t>
      </w:r>
      <w:r>
        <w:t xml:space="preserve"> </w:t>
      </w:r>
      <w:r>
        <w:rPr>
          <w:bCs/>
          <w:b/>
        </w:rPr>
        <w:t xml:space="preserve">Switzerland Zurich</w:t>
      </w:r>
      <w:r>
        <w:t xml:space="preserve">. The city is not merely a geographic location but a unique ecosystem characterized by high linguistic diversity, strict regulatory standards, and an intense demand for interdisciplinary skills. For any</w:t>
      </w:r>
      <w:r>
        <w:t xml:space="preserve"> </w:t>
      </w:r>
      <w:hyperlink w:anchor="def-curriculum">
        <w:r>
          <w:rPr>
            <w:rStyle w:val="Hyperlink"/>
          </w:rPr>
          <w:t xml:space="preserve">Curriculum Developer</w:t>
        </w:r>
      </w:hyperlink>
      <w:r>
        <w:t xml:space="preserve"> </w:t>
      </w:r>
      <w:r>
        <w:t xml:space="preserve">working in this region, the mandate is to create learning pathways that are rigorous enough for Swiss academic standards yet flexible enough to compete on the global stage.</w:t>
      </w:r>
    </w:p>
    <w:p>
      <w:pPr>
        <w:pStyle w:val="BodyText"/>
      </w:pPr>
      <w:r>
        <w:t xml:space="preserve">This document explores how a hypothetical project—developing a postgraduate executive education program at a prestigious institution in</w:t>
      </w:r>
      <w:r>
        <w:t xml:space="preserve"> </w:t>
      </w:r>
      <w:r>
        <w:rPr>
          <w:bCs/>
          <w:b/>
        </w:rPr>
        <w:t xml:space="preserve">Switzerland Zurich</w:t>
      </w:r>
      <w:r>
        <w:t xml:space="preserve">—required a delicate balance between preserving local pedagogical traditions and integrating modern, digital-first methodologies. The central thesis is that effective curriculum development in this region cannot be isolated from the socio-economic realities of the city-state.</w:t>
      </w:r>
    </w:p>
    <w:bookmarkEnd w:id="20"/>
    <w:bookmarkStart w:id="23" w:name="X570c9615f1f782528a1d6594030551c8469c349"/>
    <w:p>
      <w:pPr>
        <w:pStyle w:val="Heading2"/>
      </w:pPr>
      <w:r>
        <w:t xml:space="preserve">2. Contextual Background: The Landscape of</w:t>
      </w:r>
      <w:r>
        <w:t xml:space="preserve"> </w:t>
      </w:r>
      <w:r>
        <w:rPr>
          <w:bCs/>
          <w:b/>
        </w:rPr>
        <w:t xml:space="preserve">Switzerland Zurich</w:t>
      </w:r>
    </w:p>
    <w:p>
      <w:pPr>
        <w:pStyle w:val="FirstParagraph"/>
      </w:pPr>
      <w:r>
        <w:t xml:space="preserve">To understand the work of a</w:t>
      </w:r>
      <w:r>
        <w:t xml:space="preserve"> </w:t>
      </w:r>
      <w:hyperlink w:anchor="def-curriculum">
        <w:r>
          <w:rPr>
            <w:rStyle w:val="Hyperlink"/>
          </w:rPr>
          <w:t xml:space="preserve">Curriculum Developer</w:t>
        </w:r>
      </w:hyperlink>
      <w:r>
        <w:t xml:space="preserve">, one must first appreciate the distinct environment of</w:t>
      </w:r>
      <w:r>
        <w:t xml:space="preserve"> </w:t>
      </w:r>
      <w:r>
        <w:rPr>
          <w:bCs/>
          <w:b/>
        </w:rPr>
        <w:t xml:space="preserve">Switzerland Zurich</w:t>
      </w:r>
      <w:r>
        <w:t xml:space="preserve">. As Switzerland's largest city and economic powerhouse, it hosts a dense concentration of international organizations, financial institutions, and multinational corporations. Consequently, the educational institutions here serve a highly mobile, multilingual population.</w:t>
      </w:r>
    </w:p>
    <w:bookmarkStart w:id="21" w:name="the-multilingual-challenge"/>
    <w:p>
      <w:pPr>
        <w:pStyle w:val="Heading3"/>
      </w:pPr>
      <w:r>
        <w:t xml:space="preserve">2.1 The Multilingual Challenge</w:t>
      </w:r>
    </w:p>
    <w:p>
      <w:pPr>
        <w:pStyle w:val="FirstParagraph"/>
      </w:pPr>
      <w:r>
        <w:t xml:space="preserve">In</w:t>
      </w:r>
      <w:r>
        <w:t xml:space="preserve"> </w:t>
      </w:r>
      <w:r>
        <w:rPr>
          <w:bCs/>
          <w:b/>
        </w:rPr>
        <w:t xml:space="preserve">Switzerland Zurich</w:t>
      </w:r>
      <w:r>
        <w:t xml:space="preserve">, the primary language is German (specifically Swiss Standard High German), yet English often serves as the lingua franca in professional and higher education settings. A</w:t>
      </w:r>
      <w:r>
        <w:t xml:space="preserve"> </w:t>
      </w:r>
      <w:hyperlink w:anchor="def-curriculum">
        <w:r>
          <w:rPr>
            <w:rStyle w:val="Hyperlink"/>
          </w:rPr>
          <w:t xml:space="preserve">Curriculum Developer</w:t>
        </w:r>
      </w:hyperlink>
      <w:r>
        <w:t xml:space="preserve"> </w:t>
      </w:r>
      <w:r>
        <w:t xml:space="preserve">here faces a unique dual-language requirement. Materials must be accessible to local students while remaining competitive for international talent. This necessitates a "translanguaging" approach where content is not just translated, but culturally adapted.</w:t>
      </w:r>
    </w:p>
    <w:bookmarkEnd w:id="21"/>
    <w:bookmarkStart w:id="22" w:name="regulatory-precision"/>
    <w:p>
      <w:pPr>
        <w:pStyle w:val="Heading3"/>
      </w:pPr>
      <w:r>
        <w:t xml:space="preserve">2.2 Regulatory Precision</w:t>
      </w:r>
    </w:p>
    <w:p>
      <w:pPr>
        <w:pStyle w:val="FirstParagraph"/>
      </w:pPr>
      <w:r>
        <w:t xml:space="preserve">The Swiss education system is renowned for its precision and quality control. The State Secretariat for Education, Research and Innovation (SERI) sets stringent guidelines. For a</w:t>
      </w:r>
      <w:r>
        <w:t xml:space="preserve"> </w:t>
      </w:r>
      <w:hyperlink w:anchor="def-curriculum">
        <w:r>
          <w:rPr>
            <w:rStyle w:val="Hyperlink"/>
          </w:rPr>
          <w:t xml:space="preserve">Curriculum Developer</w:t>
        </w:r>
      </w:hyperlink>
      <w:r>
        <w:t xml:space="preserve">, this means every learning outcome must be mapped explicitly to competency frameworks. Vague objectives are unacceptable in the context of</w:t>
      </w:r>
      <w:r>
        <w:t xml:space="preserve"> </w:t>
      </w:r>
      <w:r>
        <w:rPr>
          <w:bCs/>
          <w:b/>
        </w:rPr>
        <w:t xml:space="preserve">Switzerland Zurich</w:t>
      </w:r>
      <w:r>
        <w:t xml:space="preserve">’s accreditation processes.</w:t>
      </w:r>
    </w:p>
    <w:bookmarkEnd w:id="22"/>
    <w:bookmarkEnd w:id="23"/>
    <w:bookmarkStart w:id="24" w:name="X7e8bda3ec17e4c6bbc5949061b03e82566cb832"/>
    <w:p>
      <w:pPr>
        <w:pStyle w:val="Heading2"/>
      </w:pPr>
      <w:r>
        <w:t xml:space="preserve">3. The Role of the Curriculum Developer: Core Competencies</w:t>
      </w:r>
    </w:p>
    <w:p>
      <w:pPr>
        <w:pStyle w:val="FirstParagraph"/>
      </w:pPr>
      <w:r>
        <w:t xml:space="preserve">A modern</w:t>
      </w:r>
      <w:r>
        <w:t xml:space="preserve"> </w:t>
      </w:r>
      <w:hyperlink w:anchor="def-curriculum">
        <w:r>
          <w:rPr>
            <w:rStyle w:val="Hyperlink"/>
          </w:rPr>
          <w:t xml:space="preserve">Curriculum Developer</w:t>
        </w:r>
      </w:hyperlink>
      <w:r>
        <w:t xml:space="preserve">, particularly one operating in a high-stakes environment like</w:t>
      </w:r>
      <w:r>
        <w:t xml:space="preserve"> </w:t>
      </w:r>
      <w:r>
        <w:rPr>
          <w:bCs/>
          <w:b/>
        </w:rPr>
        <w:t xml:space="preserve">Switzerland Zurich</w:t>
      </w:r>
      <w:r>
        <w:t xml:space="preserve">, must possess a hybrid skill set combining pedagogical theory, subject matter expertise, and strategic business acumen.</w:t>
      </w:r>
    </w:p>
    <w:p>
      <w:pPr>
        <w:numPr>
          <w:ilvl w:val="0"/>
          <w:numId w:val="1001"/>
        </w:numPr>
        <w:pStyle w:val="Compact"/>
      </w:pPr>
      <w:r>
        <w:rPr>
          <w:bCs/>
          <w:b/>
        </w:rPr>
        <w:t xml:space="preserve">Pedagogical Design:</w:t>
      </w:r>
      <w:r>
        <w:t xml:space="preserve"> </w:t>
      </w:r>
      <w:r>
        <w:t xml:space="preserve">Mastery of frameworks such as ADDIE (Analysis, Design, Development, Implementation, Evaluation) or Backward Design. In</w:t>
      </w:r>
      <w:r>
        <w:t xml:space="preserve"> </w:t>
      </w:r>
      <w:r>
        <w:rPr>
          <w:bCs/>
          <w:b/>
        </w:rPr>
        <w:t xml:space="preserve">Switzerland Zurich</w:t>
      </w:r>
      <w:r>
        <w:t xml:space="preserve">, this often involves integrating "Blended Learning" models that respect the Swiss preference for structured classroom interaction while leveraging digital tools.</w:t>
      </w:r>
    </w:p>
    <w:p>
      <w:pPr>
        <w:numPr>
          <w:ilvl w:val="0"/>
          <w:numId w:val="1001"/>
        </w:numPr>
        <w:pStyle w:val="Compact"/>
      </w:pPr>
      <w:r>
        <w:rPr>
          <w:bCs/>
          <w:b/>
        </w:rPr>
        <w:t xml:space="preserve">Stakeholder Management:</w:t>
      </w:r>
      <w:r>
        <w:t xml:space="preserve"> </w:t>
      </w:r>
      <w:r>
        <w:t xml:space="preserve">The ability to negotiate between faculty members, industry partners in Zurich’s financial sector, and administrative bodies. A</w:t>
      </w:r>
      <w:r>
        <w:t xml:space="preserve"> </w:t>
      </w:r>
      <w:hyperlink w:anchor="def-curriculum">
        <w:r>
          <w:rPr>
            <w:rStyle w:val="Hyperlink"/>
          </w:rPr>
          <w:t xml:space="preserve">Curriculum Developer</w:t>
        </w:r>
      </w:hyperlink>
      <w:r>
        <w:t xml:space="preserve"> </w:t>
      </w:r>
      <w:r>
        <w:t xml:space="preserve">acts as the bridge between academic theory and market reality.</w:t>
      </w:r>
    </w:p>
    <w:p>
      <w:pPr>
        <w:numPr>
          <w:ilvl w:val="0"/>
          <w:numId w:val="1001"/>
        </w:numPr>
        <w:pStyle w:val="Compact"/>
      </w:pPr>
      <w:r>
        <w:rPr>
          <w:bCs/>
          <w:b/>
        </w:rPr>
        <w:t xml:space="preserve">Cultural Intelligence:</w:t>
      </w:r>
      <w:r>
        <w:t xml:space="preserve"> </w:t>
      </w:r>
      <w:r>
        <w:t xml:space="preserve">Navigating the cultural nuances of</w:t>
      </w:r>
      <w:r>
        <w:t xml:space="preserve"> </w:t>
      </w:r>
      <w:r>
        <w:rPr>
          <w:bCs/>
          <w:b/>
        </w:rPr>
        <w:t xml:space="preserve">Switzerland Zurich</w:t>
      </w:r>
      <w:r>
        <w:t xml:space="preserve">. This includes understanding the Swiss value of punctuality, direct communication, and consensus-building (Konkordanzdemokratie influence). The curriculum must reflect these values in its assessment methods and group work structures.</w:t>
      </w:r>
    </w:p>
    <w:bookmarkEnd w:id="24"/>
    <w:bookmarkStart w:id="28" w:name="Xb389128295def871a78f825513cb1738d57e131"/>
    <w:p>
      <w:pPr>
        <w:pStyle w:val="Heading2"/>
      </w:pPr>
      <w:r>
        <w:t xml:space="preserve">4. Case Scenario: Developing a Sustainable Finance Module</w:t>
      </w:r>
    </w:p>
    <w:p>
      <w:pPr>
        <w:pStyle w:val="FirstParagraph"/>
      </w:pPr>
      <w:r>
        <w:t xml:space="preserve">To illustrate the practical application of these concepts, we examine a specific project undertaken by a</w:t>
      </w:r>
      <w:r>
        <w:t xml:space="preserve"> </w:t>
      </w:r>
      <w:hyperlink w:anchor="def-curriculum">
        <w:r>
          <w:rPr>
            <w:rStyle w:val="Hyperlink"/>
          </w:rPr>
          <w:t xml:space="preserve">Curriculum Developer</w:t>
        </w:r>
      </w:hyperlink>
      <w:r>
        <w:t xml:space="preserve"> </w:t>
      </w:r>
      <w:r>
        <w:t xml:space="preserve">at a university in the heart of Zurich. The goal was to design a new module on "Sustainable Finance" for MBA students.</w:t>
      </w:r>
    </w:p>
    <w:bookmarkStart w:id="25" w:name="needs-analysis"/>
    <w:p>
      <w:pPr>
        <w:pStyle w:val="Heading3"/>
      </w:pPr>
      <w:r>
        <w:t xml:space="preserve">4.1 Needs Analysis</w:t>
      </w:r>
    </w:p>
    <w:p>
      <w:pPr>
        <w:pStyle w:val="FirstParagraph"/>
      </w:pPr>
      <w:r>
        <w:t xml:space="preserve">The initial phase involved rigorous data collection. Surveys indicated that students in</w:t>
      </w:r>
      <w:r>
        <w:t xml:space="preserve"> </w:t>
      </w:r>
      <w:r>
        <w:rPr>
          <w:bCs/>
          <w:b/>
        </w:rPr>
        <w:t xml:space="preserve">Switzerland Zurich</w:t>
      </w:r>
      <w:r>
        <w:t xml:space="preserve"> </w:t>
      </w:r>
      <w:r>
        <w:t xml:space="preserve">were not only seeking theoretical knowledge but also practical tools to implement ESG (Environmental, Social, and Governance) criteria in Swiss banking practices. The</w:t>
      </w:r>
      <w:r>
        <w:t xml:space="preserve"> </w:t>
      </w:r>
      <w:hyperlink w:anchor="def-curriculum">
        <w:r>
          <w:rPr>
            <w:rStyle w:val="Hyperlink"/>
          </w:rPr>
          <w:t xml:space="preserve">Curriculum Developer</w:t>
        </w:r>
      </w:hyperlink>
      <w:r>
        <w:t xml:space="preserve"> </w:t>
      </w:r>
      <w:r>
        <w:t xml:space="preserve">collaborated with local banks to identify specific gaps in current professional skills.</w:t>
      </w:r>
    </w:p>
    <w:bookmarkEnd w:id="25"/>
    <w:bookmarkStart w:id="26" w:name="designing-for-integration"/>
    <w:p>
      <w:pPr>
        <w:pStyle w:val="Heading3"/>
      </w:pPr>
      <w:r>
        <w:t xml:space="preserve">4.2 Designing for Integration</w:t>
      </w:r>
    </w:p>
    <w:p>
      <w:pPr>
        <w:pStyle w:val="FirstParagraph"/>
      </w:pPr>
      <w:r>
        <w:t xml:space="preserve">The design phase required the integration of cross-disciplinary elements. A pure finance curriculum was deemed insufficient. Instead, the developer structured the course to include ethics, data analytics, and regulatory compliance—key areas of interest in Switzerland's strict financial hub environment. The module was structured into three pillars:</w:t>
      </w:r>
    </w:p>
    <w:p>
      <w:pPr>
        <w:numPr>
          <w:ilvl w:val="0"/>
          <w:numId w:val="1002"/>
        </w:numPr>
        <w:pStyle w:val="Compact"/>
      </w:pPr>
      <w:r>
        <w:rPr>
          <w:bCs/>
          <w:b/>
        </w:rPr>
        <w:t xml:space="preserve">Theoretical Foundations:</w:t>
      </w:r>
      <w:r>
        <w:t xml:space="preserve"> </w:t>
      </w:r>
      <w:r>
        <w:t xml:space="preserve">Global sustainability frameworks.</w:t>
      </w:r>
    </w:p>
    <w:p>
      <w:pPr>
        <w:numPr>
          <w:ilvl w:val="0"/>
          <w:numId w:val="1002"/>
        </w:numPr>
        <w:pStyle w:val="Compact"/>
      </w:pPr>
      <w:r>
        <w:rPr>
          <w:bCs/>
          <w:b/>
        </w:rPr>
        <w:t xml:space="preserve">Swiss Context Application:</w:t>
      </w:r>
      <w:r>
        <w:t xml:space="preserve"> </w:t>
      </w:r>
      <w:r>
        <w:t xml:space="preserve">Case studies specific to Swiss banks and the National Bank of Switzerland’s stance on green bonds.</w:t>
      </w:r>
    </w:p>
    <w:p>
      <w:pPr>
        <w:numPr>
          <w:ilvl w:val="0"/>
          <w:numId w:val="1002"/>
        </w:numPr>
        <w:pStyle w:val="Compact"/>
      </w:pPr>
      <w:r>
        <w:rPr>
          <w:bCs/>
          <w:b/>
        </w:rPr>
        <w:t xml:space="preserve">Action Learning Projects:</w:t>
      </w:r>
    </w:p>
    <w:p>
      <w:pPr>
        <w:numPr>
          <w:ilvl w:val="0"/>
          <w:numId w:val="1000"/>
        </w:numPr>
        <w:pStyle w:val="Compact"/>
      </w:pPr>
      <w:r>
        <w:t xml:space="preserve">This required students to work with real companies based in</w:t>
      </w:r>
      <w:r>
        <w:t xml:space="preserve"> </w:t>
      </w:r>
      <w:r>
        <w:rPr>
          <w:bCs/>
          <w:b/>
        </w:rPr>
        <w:t xml:space="preserve">Switzerland Zurich</w:t>
      </w:r>
      <w:r>
        <w:t xml:space="preserve">, applying their learning to immediate business challenges.</w:t>
      </w:r>
    </w:p>
    <w:bookmarkEnd w:id="26"/>
    <w:bookmarkStart w:id="27" w:name="implementation-and-feedback-loops"/>
    <w:p>
      <w:pPr>
        <w:pStyle w:val="Heading3"/>
      </w:pPr>
      <w:r>
        <w:t xml:space="preserve">4.3 Implementation and Feedback Loops</w:t>
      </w:r>
    </w:p>
    <w:p>
      <w:pPr>
        <w:pStyle w:val="FirstParagraph"/>
      </w:pPr>
      <w:r>
        <w:t xml:space="preserve">A key responsibility of the</w:t>
      </w:r>
      <w:r>
        <w:t xml:space="preserve"> </w:t>
      </w:r>
      <w:hyperlink w:anchor="def-curriculum">
        <w:r>
          <w:rPr>
            <w:rStyle w:val="Hyperlink"/>
          </w:rPr>
          <w:t xml:space="preserve">Curriculum Developer</w:t>
        </w:r>
      </w:hyperlink>
      <w:r>
        <w:t xml:space="preserve"> </w:t>
      </w:r>
      <w:r>
        <w:t xml:space="preserve">is ensuring continuous improvement. During implementation, feedback mechanisms were embedded into every week of the course. Unlike traditional semesters, this agile approach allowed for mid-course corrections. For instance, when new EU regulations on sustainable finance were announced, the developer swiftly integrated these changes into the Zurich-based syllabus to maintain relevance.</w:t>
      </w:r>
    </w:p>
    <w:bookmarkEnd w:id="27"/>
    <w:bookmarkEnd w:id="28"/>
    <w:bookmarkStart w:id="29" w:name="challenges-and-solutions"/>
    <w:p>
      <w:pPr>
        <w:pStyle w:val="Heading2"/>
      </w:pPr>
      <w:r>
        <w:t xml:space="preserve">5. Challenges and Solutions</w:t>
      </w:r>
    </w:p>
    <w:p>
      <w:pPr>
        <w:pStyle w:val="FirstParagraph"/>
      </w:pPr>
      <w:r>
        <w:rPr>
          <w:bCs/>
          <w:b/>
        </w:rPr>
        <w:t xml:space="preserve">The Challenge of Interdisciplinary Silos:</w:t>
      </w:r>
    </w:p>
    <w:p>
      <w:pPr>
        <w:pStyle w:val="BodyText"/>
      </w:pPr>
      <w:r>
        <w:t xml:space="preserve">In many institutions, finance professors may not collaborate easily with ethics experts. The</w:t>
      </w:r>
      <w:r>
        <w:t xml:space="preserve"> </w:t>
      </w:r>
      <w:hyperlink w:anchor="def-curriculum">
        <w:r>
          <w:rPr>
            <w:rStyle w:val="Hyperlink"/>
          </w:rPr>
          <w:t xml:space="preserve">Curriculum Developer</w:t>
        </w:r>
      </w:hyperlink>
      <w:r>
        <w:t xml:space="preserve"> </w:t>
      </w:r>
      <w:r>
        <w:t xml:space="preserve">had to mediate these silos.</w:t>
      </w:r>
    </w:p>
    <w:p>
      <w:pPr>
        <w:pStyle w:val="BodyText"/>
      </w:pPr>
      <w:r>
        <w:rPr>
          <w:bCs/>
          <w:b/>
        </w:rPr>
        <w:t xml:space="preserve">The Solution in Switzerland Zurich:</w:t>
      </w:r>
    </w:p>
    <w:p>
      <w:pPr>
        <w:pStyle w:val="BodyText"/>
      </w:pPr>
      <w:r>
        <w:t xml:space="preserve">Leveraging the collaborative culture of Swiss industry, the developer organized "co-creation workshops" where faculty and industry experts from Zurich jointly defined learning outcomes. This ensured ownership among all stakeholders and reduced resistance to interdisciplinary teaching methods.</w:t>
      </w:r>
    </w:p>
    <w:bookmarkEnd w:id="29"/>
    <w:bookmarkStart w:id="30" w:name="outcomes-and-impact"/>
    <w:p>
      <w:pPr>
        <w:pStyle w:val="Heading2"/>
      </w:pPr>
      <w:r>
        <w:t xml:space="preserve">6. Outcomes and Impact</w:t>
      </w:r>
    </w:p>
    <w:p>
      <w:pPr>
        <w:pStyle w:val="FirstParagraph"/>
      </w:pPr>
      <w:r>
        <w:t xml:space="preserve">The final evaluation of the curriculum showed a 95% satisfaction rate among students in</w:t>
      </w:r>
      <w:r>
        <w:t xml:space="preserve"> </w:t>
      </w:r>
      <w:r>
        <w:rPr>
          <w:bCs/>
          <w:b/>
        </w:rPr>
        <w:t xml:space="preserve">Switzerland Zurich</w:t>
      </w:r>
      <w:r>
        <w:t xml:space="preserve">. More importantly, 80% of graduates secured roles in sustainable finance roles within major Zurich-based banks. The success of this project highlighted the critical importance of a localized yet globally aware approach to educational design.</w:t>
      </w:r>
    </w:p>
    <w:p>
      <w:pPr>
        <w:pStyle w:val="BodyText"/>
      </w:pPr>
      <w:r>
        <w:t xml:space="preserve">The</w:t>
      </w:r>
      <w:r>
        <w:t xml:space="preserve"> </w:t>
      </w:r>
      <w:hyperlink w:anchor="def-curriculum">
        <w:r>
          <w:rPr>
            <w:rStyle w:val="Hyperlink"/>
          </w:rPr>
          <w:t xml:space="preserve">Curriculum Developer</w:t>
        </w:r>
      </w:hyperlink>
      <w:r>
        <w:t xml:space="preserve"> </w:t>
      </w:r>
      <w:r>
        <w:t xml:space="preserve">played a pivotal role by:</w:t>
      </w:r>
    </w:p>
    <w:p>
      <w:pPr>
        <w:numPr>
          <w:ilvl w:val="0"/>
          <w:numId w:val="1003"/>
        </w:numPr>
        <w:pStyle w:val="Compact"/>
      </w:pPr>
      <w:r>
        <w:rPr>
          <w:bCs/>
          <w:b/>
        </w:rPr>
        <w:t xml:space="preserve">Precision:</w:t>
      </w:r>
    </w:p>
    <w:p>
      <w:pPr>
        <w:numPr>
          <w:ilvl w:val="0"/>
          <w:numId w:val="1000"/>
        </w:numPr>
        <w:pStyle w:val="Compact"/>
      </w:pPr>
      <w:r>
        <w:t xml:space="preserve">Ensuring all learning outcomes met Swiss accreditation standards.</w:t>
      </w:r>
    </w:p>
    <w:p>
      <w:pPr>
        <w:numPr>
          <w:ilvl w:val="0"/>
          <w:numId w:val="1003"/>
        </w:numPr>
        <w:pStyle w:val="Compact"/>
      </w:pPr>
      <w:r>
        <w:t xml:space="preserve">Innovation:</w:t>
      </w:r>
    </w:p>
    <w:p>
      <w:pPr>
        <w:numPr>
          <w:ilvl w:val="0"/>
          <w:numId w:val="1000"/>
        </w:numPr>
        <w:pStyle w:val="Compact"/>
      </w:pPr>
      <w:r>
        <w:t xml:space="preserve">Introducing digital simulation tools that mirrored real trading floors in Zurich.</w:t>
      </w:r>
    </w:p>
    <w:p>
      <w:pPr>
        <w:numPr>
          <w:ilvl w:val="0"/>
          <w:numId w:val="1003"/>
        </w:numPr>
        <w:pStyle w:val="Compact"/>
      </w:pPr>
      <w:r>
        <w:t xml:space="preserve">Localization:</w:t>
      </w:r>
    </w:p>
    <w:p>
      <w:pPr>
        <w:numPr>
          <w:ilvl w:val="0"/>
          <w:numId w:val="1000"/>
        </w:numPr>
        <w:pStyle w:val="Compact"/>
      </w:pPr>
      <w:r>
        <w:t xml:space="preserve">Anchoring global concepts in the specific economic context of</w:t>
      </w:r>
      <w:r>
        <w:t xml:space="preserve"> </w:t>
      </w:r>
      <w:r>
        <w:rPr>
          <w:bCs/>
          <w:b/>
        </w:rPr>
        <w:t xml:space="preserve">Switzerland Zurich</w:t>
      </w:r>
      <w:r>
        <w:t xml:space="preserve">.</w:t>
      </w:r>
    </w:p>
    <w:bookmarkEnd w:id="30"/>
    <w:bookmarkStart w:id="31" w:name="X9e54736735734df0887b91cd7dca07d43397d49"/>
    <w:p>
      <w:pPr>
        <w:pStyle w:val="Heading2"/>
      </w:pPr>
      <w:r>
        <w:t xml:space="preserve">7. Conclusion: The Future of Curriculum Development in Switzerland</w:t>
      </w:r>
    </w:p>
    <w:p>
      <w:pPr>
        <w:pStyle w:val="FirstParagraph"/>
      </w:pPr>
      <w:r>
        <w:t xml:space="preserve">The case study of this sustainable finance module demonstrates that a</w:t>
      </w:r>
      <w:r>
        <w:t xml:space="preserve"> </w:t>
      </w:r>
      <w:hyperlink w:anchor="def-curriculum">
        <w:r>
          <w:rPr>
            <w:rStyle w:val="Hyperlink"/>
          </w:rPr>
          <w:t xml:space="preserve">Curriculum Developer</w:t>
        </w:r>
      </w:hyperlink>
      <w:r>
        <w:t xml:space="preserve"> </w:t>
      </w:r>
      <w:r>
        <w:t xml:space="preserve">is far more than a writer of syllabi. In the complex ecosystem of</w:t>
      </w:r>
      <w:r>
        <w:t xml:space="preserve"> </w:t>
      </w:r>
      <w:r>
        <w:rPr>
          <w:bCs/>
          <w:b/>
        </w:rPr>
        <w:t xml:space="preserve">Switzerland Zurich</w:t>
      </w:r>
      <w:r>
        <w:t xml:space="preserve">, they are strategic architects of human capital development.</w:t>
      </w:r>
    </w:p>
    <w:p>
      <w:pPr>
        <w:pStyle w:val="BodyText"/>
      </w:pPr>
      <w:r>
        <w:t xml:space="preserve">As the world moves towards greater digitalization and sustainability, the role of curriculum development in this region will only become more critical. Institutions in Zurich must produce graduates who are not only technically proficient but also culturally adaptable and ethically grounded. The successful</w:t>
      </w:r>
      <w:r>
        <w:t xml:space="preserve"> </w:t>
      </w:r>
      <w:hyperlink w:anchor="def-curriculum">
        <w:r>
          <w:rPr>
            <w:rStyle w:val="Hyperlink"/>
          </w:rPr>
          <w:t xml:space="preserve">Curriculum Developer</w:t>
        </w:r>
      </w:hyperlink>
      <w:r>
        <w:t xml:space="preserve"> </w:t>
      </w:r>
      <w:r>
        <w:t xml:space="preserve">will be one who can navigate the intersection of Swiss precision, international diversity, and rapid technological change.</w:t>
      </w:r>
    </w:p>
    <w:p>
      <w:pPr>
        <w:pStyle w:val="BodyText"/>
      </w:pPr>
      <w:r>
        <w:t xml:space="preserve">For organizations looking to enhance their educational offerings in this region, investing in robust curriculum development processes is not an administrative task but a strategic imperative. The unique demands of</w:t>
      </w:r>
      <w:r>
        <w:t xml:space="preserve"> </w:t>
      </w:r>
      <w:r>
        <w:rPr>
          <w:bCs/>
          <w:b/>
        </w:rPr>
        <w:t xml:space="preserve">Switzerland Zurich</w:t>
      </w:r>
      <w:r>
        <w:t xml:space="preserve"> </w:t>
      </w:r>
      <w:r>
        <w:t xml:space="preserve">require a bespoke approach that respects local traditions while embracing global innovations.</w:t>
      </w:r>
    </w:p>
    <w:bookmarkEnd w:id="31"/>
    <w:bookmarkStart w:id="32" w:name="def-curriculum"/>
    <w:p>
      <w:pPr>
        <w:pStyle w:val="Heading2"/>
      </w:pPr>
      <w:r>
        <w:t xml:space="preserve">Glossary: Defining the Role</w:t>
      </w:r>
    </w:p>
    <w:p>
      <w:pPr>
        <w:pStyle w:val="FirstParagraph"/>
      </w:pPr>
      <w:hyperlink w:anchor="def-curriculum">
        <w:r>
          <w:rPr>
            <w:rStyle w:val="Hyperlink"/>
            <w:bCs/>
            <w:b/>
          </w:rPr>
          <w:t xml:space="preserve">Curriculum Developer</w:t>
        </w:r>
      </w:hyperlink>
      <w:r>
        <w:rPr>
          <w:bCs/>
          <w:b/>
        </w:rPr>
        <w:t xml:space="preserve">:</w:t>
      </w:r>
    </w:p>
    <w:p>
      <w:pPr>
        <w:pStyle w:val="BodyText"/>
      </w:pPr>
      <w:r>
        <w:t xml:space="preserve">A professional responsible for designing, creating, and evaluating educational programs. In the context of higher education in cities like Zurich, this involves aligning learning objectives with industry needs, regulatory standards, and pedagogical best practices. The developer ensures that the curriculum is coherent, up-to-date, and effective in facilitating student learning outcomes.</w:t>
      </w:r>
    </w:p>
    <w:p>
      <w:pPr>
        <w:pStyle w:val="BodyText"/>
      </w:pPr>
      <w:r>
        <w:rPr>
          <w:iCs/>
          <w:i/>
        </w:rPr>
        <w:t xml:space="preserve">This case study is a fictionalized composite based on common trends in educational development within major European financial hubs. All names and specific institutional details have been anonymized for general applicability, focusing instead on the methodological approach required for a Curriculum Developer in Switzerland Zurich.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Curriculum Developer in Switzerland Zurich</dc:title>
  <dc:creator/>
  <dc:language>en</dc:language>
  <cp:keywords/>
  <dcterms:created xsi:type="dcterms:W3CDTF">2026-07-29T09:21:52Z</dcterms:created>
  <dcterms:modified xsi:type="dcterms:W3CDTF">2026-07-29T09:21:52Z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