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35c3c118569b5d24e2dcfc834eed61d063c211f"/>
    <w:p>
      <w:pPr>
        <w:pStyle w:val="Heading1"/>
      </w:pPr>
      <w:r>
        <w:t xml:space="preserve">Case Study: Strategic Curriculum Development in United States Chicago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Locus:</w:t>
      </w:r>
    </w:p>
    <w:bookmarkStart w:id="20" w:name="executive-summary"/>
    <w:p>
      <w:pPr>
        <w:pStyle w:val="Heading2"/>
      </w:pPr>
      <w:r>
        <w:t xml:space="preserve">Executive Summary</w:t>
      </w:r>
    </w:p>
    <w:p>
      <w:pPr>
        <w:pStyle w:val="FirstParagraph"/>
      </w:pPr>
      <w:r>
        <w:t xml:space="preserve">This document outlines the comprehensive case study of a pivotal educational initiative undertaken in United States Chicago. The project focused on the role and impact of a specialized Curriculum Developer tasked with revitalizing science, technology, engineering, and mathematics (STEM) education for middle school students. In a city known for its rich history yet facing modern challenges in educational equity, this initiative aimed to bridge the gap between standardized testing requirements and real-world applicability. The study examines the methodologies employed by the Curriculum Developer, the specific cultural and academic context of United States Chicago, and the measurable outcomes that resulted from this strategic intervention.</w:t>
      </w:r>
    </w:p>
    <w:bookmarkEnd w:id="20"/>
    <w:bookmarkStart w:id="21" w:name="X754db144514a94a843786204c4041f967d3e533"/>
    <w:p>
      <w:pPr>
        <w:pStyle w:val="Heading2"/>
      </w:pPr>
      <w:r>
        <w:t xml:space="preserve">Background: The Educational Landscape in United States Chicago</w:t>
      </w:r>
    </w:p>
    <w:p>
      <w:pPr>
        <w:pStyle w:val="FirstParagraph"/>
      </w:pPr>
      <w:r>
        <w:t xml:space="preserve">The educational environment in United States Chicago is characterized by diversity, complexity, and high stakes. The school district serves a population with varied socioeconomic backgrounds, language proficiencies, and learning needs. Historically, while the city boasts prestigious institutions of higher learning such as the University of Chicago and Northwestern University (in nearby Evanston), public K-12 education in United States Chicago has struggled with resource allocation gaps and curriculum stagnation.</w:t>
      </w:r>
    </w:p>
    <w:p>
      <w:pPr>
        <w:pStyle w:val="BodyText"/>
      </w:pPr>
      <w:r>
        <w:t xml:space="preserve">In recent years, there has been a pressing need to update curricula that were last revised over a decade ago. The disconnect between the skills required for the modern workforce and what was being taught in classrooms became apparent to district administrators. Consequently, hiring a seasoned Curriculum Developer became a strategic priority. The goal was not merely to update textbooks but to redesign learning pathways that resonated with Chicago’s unique demographic fabric.</w:t>
      </w:r>
    </w:p>
    <w:bookmarkEnd w:id="21"/>
    <w:bookmarkStart w:id="23" w:name="the-role-of-the-curriculum-developer"/>
    <w:p>
      <w:pPr>
        <w:pStyle w:val="Heading2"/>
      </w:pPr>
      <w:r>
        <w:t xml:space="preserve">The Role of the Curriculum Developer</w:t>
      </w:r>
    </w:p>
    <w:p>
      <w:pPr>
        <w:pStyle w:val="FirstParagraph"/>
      </w:pPr>
      <w:r>
        <w:t xml:space="preserve">The central figure in this transformation was the Curriculum Developer, whose responsibilities extended far beyond writing lesson plans. In the context of United States Chicago, this role required a nuanced understanding of local history, community values, and state standards (Illinois Learning Standards). The Curriculum Developer acted as an architect of learning experiences.</w:t>
      </w:r>
    </w:p>
    <w:bookmarkStart w:id="22" w:name="key-responsibilities-included"/>
    <w:p>
      <w:pPr>
        <w:pStyle w:val="Heading3"/>
      </w:pPr>
      <w:r>
        <w:t xml:space="preserve">Key Responsibilities Included:</w:t>
      </w:r>
    </w:p>
    <w:p>
      <w:pPr>
        <w:numPr>
          <w:ilvl w:val="0"/>
          <w:numId w:val="1001"/>
        </w:numPr>
        <w:pStyle w:val="Compact"/>
      </w:pPr>
      <w:r>
        <w:rPr>
          <w:bCs/>
          <w:b/>
        </w:rPr>
        <w:t xml:space="preserve">Audit and Analysis:</w:t>
      </w:r>
    </w:p>
    <w:p>
      <w:pPr>
        <w:numPr>
          <w:ilvl w:val="0"/>
          <w:numId w:val="1000"/>
        </w:numPr>
        <w:pStyle w:val="Compact"/>
      </w:pPr>
      <w:r>
        <w:t xml:space="preserve">Conducting a rigorous audit of existing materials to identify biases, outdated information, and gaps in alignment with Common Core State Standards for Mathematics and Next Generation Science Standards.</w:t>
      </w:r>
    </w:p>
    <w:p>
      <w:pPr>
        <w:numPr>
          <w:ilvl w:val="0"/>
          <w:numId w:val="1001"/>
        </w:numPr>
        <w:pStyle w:val="Compact"/>
      </w:pPr>
      <w:r>
        <w:rPr>
          <w:bCs/>
          <w:b/>
        </w:rPr>
        <w:t xml:space="preserve">Cultural Responsiveness:</w:t>
      </w:r>
      <w:r>
        <w:t xml:space="preserve"> </w:t>
      </w:r>
      <w:r>
        <w:t xml:space="preserve">Ensuring that the curriculum reflected the diverse heritage of United States Chicago. This meant incorporating local historical figures from African American, Hispanic, and Polish communities into science and social studies lessons to increase student engagement.</w:t>
      </w:r>
    </w:p>
    <w:p>
      <w:pPr>
        <w:numPr>
          <w:ilvl w:val="0"/>
          <w:numId w:val="1001"/>
        </w:numPr>
        <w:pStyle w:val="Compact"/>
      </w:pPr>
      <w:r>
        <w:rPr>
          <w:bCs/>
          <w:b/>
        </w:rPr>
        <w:t xml:space="preserve">Stakeholder Collaboration:</w:t>
      </w:r>
    </w:p>
    <w:p>
      <w:pPr>
        <w:numPr>
          <w:ilvl w:val="0"/>
          <w:numId w:val="1000"/>
        </w:numPr>
        <w:pStyle w:val="Compact"/>
      </w:pPr>
      <w:r>
        <w:t xml:space="preserve">Facilitating workshops with teachers in United States Chicago schools to gather feedback. The Curriculum Developer had to translate pedagogical theory into practical classroom tools that busy educators could implement immediately.</w:t>
      </w:r>
    </w:p>
    <w:p>
      <w:pPr>
        <w:numPr>
          <w:ilvl w:val="0"/>
          <w:numId w:val="1001"/>
        </w:numPr>
        <w:pStyle w:val="Compact"/>
      </w:pPr>
      <w:r>
        <w:rPr>
          <w:bCs/>
          <w:b/>
        </w:rPr>
        <w:t xml:space="preserve">Tech Integration:</w:t>
      </w:r>
    </w:p>
    <w:p>
      <w:pPr>
        <w:numPr>
          <w:ilvl w:val="0"/>
          <w:numId w:val="1000"/>
        </w:numPr>
        <w:pStyle w:val="Compact"/>
      </w:pPr>
      <w:r>
        <w:t xml:space="preserve">Designing modules that integrated digital literacy and coding concepts, preparing students for the tech-driven job market in Chicago’s growing downtown business district.</w:t>
      </w:r>
    </w:p>
    <w:bookmarkEnd w:id="22"/>
    <w:bookmarkEnd w:id="23"/>
    <w:bookmarkStart w:id="24" w:name="challenges-encountered"/>
    <w:p>
      <w:pPr>
        <w:pStyle w:val="Heading2"/>
      </w:pPr>
      <w:r>
        <w:t xml:space="preserve">Challenges Encountered</w:t>
      </w:r>
    </w:p>
    <w:p>
      <w:pPr>
        <w:pStyle w:val="FirstParagraph"/>
      </w:pPr>
      <w:r>
        <w:t xml:space="preserve">The project faced significant hurdles typical of large urban districts. Resistance to change among veteran staff was a primary concern. Many teachers in United States Chicago had relied on traditional methods for decades and were skeptical of new frameworks. Additionally, budget constraints limited the availability of digital resources, requiring the Curriculum Developer to create low-cost, high-impact materials.</w:t>
      </w:r>
    </w:p>
    <w:p>
      <w:pPr>
        <w:pStyle w:val="BodyText"/>
      </w:pPr>
      <w:r>
        <w:t xml:space="preserve">Furthermore, achieving consistency across dozens of schools proved difficult. Variations in administrative support and teacher turnover rates meant that the Curriculum Developer had to design a flexible framework rather than a rigid script. This flexibility allowed individual schools in United States Chicago to adapt the core curriculum to their specific community needs while maintaining rigorous academic standards.</w:t>
      </w:r>
    </w:p>
    <w:bookmarkEnd w:id="24"/>
    <w:bookmarkStart w:id="25" w:name="implementation-strategy"/>
    <w:p>
      <w:pPr>
        <w:pStyle w:val="Heading2"/>
      </w:pPr>
      <w:r>
        <w:t xml:space="preserve">Implementation Strategy</w:t>
      </w:r>
    </w:p>
    <w:p>
      <w:pPr>
        <w:pStyle w:val="FirstParagraph"/>
      </w:pPr>
      <w:r>
        <w:t xml:space="preserve">The implementation phase followed a phased approach:</w:t>
      </w:r>
    </w:p>
    <w:p>
      <w:pPr>
        <w:numPr>
          <w:ilvl w:val="0"/>
          <w:numId w:val="1002"/>
        </w:numPr>
        <w:pStyle w:val="Compact"/>
      </w:pPr>
      <w:r>
        <w:rPr>
          <w:bCs/>
          <w:b/>
        </w:rPr>
        <w:t xml:space="preserve">Pilot Phase:</w:t>
      </w:r>
    </w:p>
    <w:p>
      <w:pPr>
        <w:numPr>
          <w:ilvl w:val="0"/>
          <w:numId w:val="1002"/>
        </w:numPr>
        <w:pStyle w:val="Compact"/>
      </w:pPr>
      <w:r>
        <w:rPr>
          <w:bCs/>
          <w:b/>
        </w:rPr>
        <w:t xml:space="preserve">Feedback Loop:</w:t>
      </w:r>
    </w:p>
    <w:p>
      <w:pPr>
        <w:numPr>
          <w:ilvl w:val="0"/>
          <w:numId w:val="1000"/>
        </w:numPr>
        <w:pStyle w:val="Compact"/>
      </w:pPr>
      <w:r>
        <w:t xml:space="preserve">The Curriculum Developer established a rapid feedback system. Monthly town halls were held with educators to discuss what worked and what didn’t. Adjustments were made in real-time based on this qualitative data.</w:t>
      </w:r>
    </w:p>
    <w:p>
      <w:pPr>
        <w:numPr>
          <w:ilvl w:val="0"/>
          <w:numId w:val="1002"/>
        </w:numPr>
        <w:pStyle w:val="Compact"/>
      </w:pPr>
      <w:r>
        <w:rPr>
          <w:bCs/>
          <w:b/>
        </w:rPr>
        <w:t xml:space="preserve">Rolllout:</w:t>
      </w:r>
    </w:p>
    <w:p>
      <w:pPr>
        <w:numPr>
          <w:ilvl w:val="0"/>
          <w:numId w:val="1000"/>
        </w:numPr>
        <w:pStyle w:val="Compact"/>
      </w:pPr>
      <w:r>
        <w:t xml:space="preserve">After refining the materials based on pilot results, the curriculum was rolled out to all participating middle schools in United States Chicago. Professional development days were dedicated to training educators on the new instructional strategies.</w:t>
      </w:r>
    </w:p>
    <w:bookmarkEnd w:id="25"/>
    <w:bookmarkStart w:id="26" w:name="outcomes-and-impact"/>
    <w:p>
      <w:pPr>
        <w:pStyle w:val="Heading2"/>
      </w:pPr>
      <w:r>
        <w:t xml:space="preserve">Outcomes and Impact</w:t>
      </w:r>
    </w:p>
    <w:p>
      <w:pPr>
        <w:pStyle w:val="FirstParagraph"/>
      </w:pPr>
      <w:r>
        <w:t xml:space="preserve">The results of this initiative were both quantitative and qualitative. Within two years of implementation, standardized test scores in science improved by 12% across the participating districts in United States Chicago. More importantly, student engagement metrics showed a significant rise. Surveys indicated that students felt more connected to the material because it reflected their local environment.</w:t>
      </w:r>
    </w:p>
    <w:p>
      <w:pPr>
        <w:pStyle w:val="BodyText"/>
      </w:pPr>
      <w:r>
        <w:t xml:space="preserve">Teacher retention also saw a slight improvement in pilot schools, with many educators citing the new curriculum as a source of professional rejuvenation. The Curriculum Developer’s focus on empowering teachers rather than dictating methods fostered a sense of ownership among staff. Furthermore, partnerships with local industries in United States Chicago began to form, providing internship opportunities for high school students based on the skills cultivated in these middle school modules.</w:t>
      </w:r>
    </w:p>
    <w:bookmarkEnd w:id="26"/>
    <w:bookmarkStart w:id="27" w:name="lessons-learned"/>
    <w:p>
      <w:pPr>
        <w:pStyle w:val="Heading2"/>
      </w:pPr>
      <w:r>
        <w:t xml:space="preserve">Lessons Learned</w:t>
      </w:r>
    </w:p>
    <w:p>
      <w:pPr>
        <w:pStyle w:val="FirstParagraph"/>
      </w:pPr>
      <w:r>
        <w:t xml:space="preserve">This case study highlights several critical lessons for Curriculum Developers working in large urban centers like United States Chicago:</w:t>
      </w:r>
    </w:p>
    <w:p>
      <w:pPr>
        <w:numPr>
          <w:ilvl w:val="0"/>
          <w:numId w:val="1003"/>
        </w:numPr>
        <w:pStyle w:val="Compact"/>
      </w:pPr>
      <w:r>
        <w:rPr>
          <w:bCs/>
          <w:b/>
        </w:rPr>
        <w:t xml:space="preserve">Context is King:</w:t>
      </w:r>
    </w:p>
    <w:p>
      <w:pPr>
        <w:numPr>
          <w:ilvl w:val="0"/>
          <w:numId w:val="1003"/>
        </w:numPr>
        <w:pStyle w:val="Compact"/>
      </w:pPr>
      <w:r>
        <w:rPr>
          <w:bCs/>
          <w:b/>
        </w:rPr>
        <w:t xml:space="preserve">Collaboration over Dictation:</w:t>
      </w:r>
    </w:p>
    <w:p>
      <w:pPr>
        <w:numPr>
          <w:ilvl w:val="0"/>
          <w:numId w:val="1000"/>
        </w:numPr>
        <w:pStyle w:val="Compact"/>
      </w:pPr>
      <w:r>
        <w:t xml:space="preserve">The most effective Curriculum Developers act as facilitators. Listening to teachers in United States Chicago was more valuable than imposing external theories.</w:t>
      </w:r>
    </w:p>
    <w:p>
      <w:pPr>
        <w:numPr>
          <w:ilvl w:val="0"/>
          <w:numId w:val="1003"/>
        </w:numPr>
        <w:pStyle w:val="Compact"/>
      </w:pPr>
      <w:r>
        <w:rPr>
          <w:bCs/>
          <w:b/>
        </w:rPr>
        <w:t xml:space="preserve">Sustainability:</w:t>
      </w:r>
    </w:p>
    <w:p>
      <w:pPr>
        <w:numPr>
          <w:ilvl w:val="0"/>
          <w:numId w:val="1000"/>
        </w:numPr>
        <w:pStyle w:val="Compact"/>
      </w:pPr>
      <w:r>
        <w:t xml:space="preserve">Creating materials that are easy to update and maintain is crucial for long-term success in dynamic educational environments.</w:t>
      </w:r>
    </w:p>
    <w:bookmarkEnd w:id="27"/>
    <w:bookmarkStart w:id="28" w:name="conclusion"/>
    <w:p>
      <w:pPr>
        <w:pStyle w:val="Heading2"/>
      </w:pPr>
      <w:r>
        <w:t xml:space="preserve">Conclusion</w:t>
      </w:r>
    </w:p>
    <w:p>
      <w:pPr>
        <w:pStyle w:val="FirstParagraph"/>
      </w:pPr>
      <w:r>
        <w:t xml:space="preserve">The transformation of the STEM curriculum in United States Chicago stands as a testament to the power of strategic educational design. By placing a skilled Curriculum Developer at the helm, who understood both pedagogical best practices and local community needs, the district was able to create a more equitable and engaging learning environment. This case study serves as a model for other districts across United States Chicago and beyond, demonstrating that with careful planning and inclusive development processes, educational outcomes can be significantly enhanced.</w:t>
      </w:r>
    </w:p>
    <w:p>
      <w:pPr>
        <w:pStyle w:val="BodyText"/>
      </w:pPr>
      <w:r>
        <w:t xml:space="preserve">The journey underscores that curriculum development is not just about content; it is about connection. In United States Chicago, connecting students to their community through relevant education has proven to be a powerful driver of academic success and personal growth. The work of the Curriculum Developer in this instance was not merely administrative but transformative, leaving a lasting legacy on the educational landscape of 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United States Chicago</dc:title>
  <dc:creator/>
  <cp:keywords/>
  <dcterms:created xsi:type="dcterms:W3CDTF">2026-07-29T07:27:01Z</dcterms:created>
  <dcterms:modified xsi:type="dcterms:W3CDTF">2026-07-29T07:27:01Z</dcterms:modified>
</cp:coreProperties>
</file>

<file path=docProps/custom.xml><?xml version="1.0" encoding="utf-8"?>
<Properties xmlns="http://schemas.openxmlformats.org/officeDocument/2006/custom-properties" xmlns:vt="http://schemas.openxmlformats.org/officeDocument/2006/docPropsVTypes"/>
</file>