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Development</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8" w:name="X93f14f2dfcaeb375652e3bbef6e2dc1ccd59f03"/>
    <w:p>
      <w:pPr>
        <w:pStyle w:val="Heading1"/>
      </w:pPr>
      <w:r>
        <w:t xml:space="preserve">Case Study: Curriculum Development in Zimbabwe Harare</w:t>
      </w:r>
    </w:p>
    <w:p>
      <w:pPr>
        <w:pStyle w:val="FirstParagraph"/>
      </w:pPr>
      <w:r>
        <w:rPr>
          <w:bCs/>
          <w:b/>
        </w:rPr>
        <w:t xml:space="preserve">Date:</w:t>
      </w:r>
      <w:r>
        <w:t xml:space="preserve"> </w:t>
      </w:r>
      <w:r>
        <w:t xml:space="preserve">October 2023</w:t>
      </w:r>
      <w:r>
        <w:br/>
      </w:r>
      <w:r>
        <w:rPr>
          <w:bCs/>
          <w:b/>
        </w:rPr>
        <w:t xml:space="preserve">Location:</w:t>
      </w:r>
      <w:r>
        <w:t xml:space="preserve">Zimbabwe Harare</w:t>
      </w:r>
      <w:r>
        <w:br/>
      </w:r>
      <w:r>
        <w:rPr>
          <w:bCs/>
          <w:b/>
        </w:rPr>
        <w:t xml:space="preserve">Focal Role:</w:t>
      </w:r>
      <w:r>
        <w:t xml:space="preserve">Curriculum Developer</w:t>
      </w:r>
    </w:p>
    <w:bookmarkStart w:id="20" w:name="introduction-and-contextual-background"/>
    <w:p>
      <w:pPr>
        <w:pStyle w:val="Heading2"/>
      </w:pPr>
      <w:r>
        <w:t xml:space="preserve">1. Introduction and Contextual Background</w:t>
      </w:r>
    </w:p>
    <w:p>
      <w:pPr>
        <w:pStyle w:val="FirstParagraph"/>
      </w:pPr>
      <w:r>
        <w:t xml:space="preserve">The educational landscape in Zimbabwe has undergone significant transformations over the past two decades, driven by economic shifts, political changes, and a growing demand for skills-based education. In the capital city of</w:t>
      </w:r>
      <w:r>
        <w:t xml:space="preserve"> </w:t>
      </w:r>
      <w:r>
        <w:rPr>
          <w:bCs/>
          <w:b/>
        </w:rPr>
        <w:t xml:space="preserve">Zimbabwe Harare</w:t>
      </w:r>
      <w:r>
        <w:t xml:space="preserve">, this evolution is particularly pronounced. As the hub of administrative and commercial activity,</w:t>
      </w:r>
      <w:r>
        <w:t xml:space="preserve"> </w:t>
      </w:r>
      <w:r>
        <w:rPr>
          <w:bCs/>
          <w:b/>
        </w:rPr>
        <w:t xml:space="preserve">Zimbabwe Harare</w:t>
      </w:r>
      <w:r>
        <w:t xml:space="preserve"> </w:t>
      </w:r>
      <w:r>
        <w:t xml:space="preserve">serves as a microcosm for national educational reforms. This case study examines the critical role of a</w:t>
      </w:r>
      <w:r>
        <w:t xml:space="preserve"> </w:t>
      </w:r>
      <w:r>
        <w:rPr>
          <w:iCs/>
          <w:i/>
        </w:rPr>
        <w:t xml:space="preserve">Curriculum Developer</w:t>
      </w:r>
      <w:r>
        <w:t xml:space="preserve"> </w:t>
      </w:r>
      <w:r>
        <w:t xml:space="preserve">working within this dynamic environment, focusing on how local expertise intersects with global pedagogical standards to create relevant learning materials.</w:t>
      </w:r>
    </w:p>
    <w:p>
      <w:pPr>
        <w:pStyle w:val="BodyText"/>
      </w:pPr>
      <w:r>
        <w:t xml:space="preserve">The primary objective of this document is to analyze the challenges and strategies employed by a</w:t>
      </w:r>
      <w:r>
        <w:t xml:space="preserve"> </w:t>
      </w:r>
      <w:r>
        <w:rPr>
          <w:bCs/>
          <w:b/>
        </w:rPr>
        <w:t xml:space="preserve">Curriculum Developer</w:t>
      </w:r>
      <w:r>
        <w:t xml:space="preserve"> </w:t>
      </w:r>
      <w:r>
        <w:t xml:space="preserve">based in</w:t>
      </w:r>
    </w:p>
    <w:p>
      <w:pPr>
        <w:pStyle w:val="BodyText"/>
      </w:pPr>
      <w:r>
        <w:t xml:space="preserve">Zimbabwe Harare. The study highlights the necessity of adapting international best practices to fit the socio-economic realities of Zimbabwean students. By focusing on</w:t>
      </w:r>
      <w:r>
        <w:t xml:space="preserve"> </w:t>
      </w:r>
      <w:r>
        <w:rPr>
          <w:iCs/>
          <w:i/>
        </w:rPr>
        <w:t xml:space="preserve">Curriculum Developer</w:t>
      </w:r>
      <w:r>
        <w:t xml:space="preserve"> </w:t>
      </w:r>
      <w:r>
        <w:t xml:space="preserve">initiatives, we can better understand how educational frameworks are constructed, tested, and implemented in a developing nation context.</w:t>
      </w:r>
    </w:p>
    <w:bookmarkEnd w:id="20"/>
    <w:bookmarkStart w:id="22" w:name="the-role-of-the-curriculum-developer"/>
    <w:p>
      <w:pPr>
        <w:pStyle w:val="Heading2"/>
      </w:pPr>
      <w:r>
        <w:t xml:space="preserve">2. The Role of the Curriculum Developer</w:t>
      </w:r>
    </w:p>
    <w:p>
      <w:pPr>
        <w:pStyle w:val="FirstParagraph"/>
      </w:pPr>
      <w:r>
        <w:t xml:space="preserve">A</w:t>
      </w:r>
    </w:p>
    <w:p>
      <w:pPr>
        <w:pStyle w:val="BodyText"/>
      </w:pPr>
      <w:r>
        <w:t xml:space="preserve">Curriculum Developer in this context is not merely an academic writer; they are architects of learning pathways. In</w:t>
      </w:r>
    </w:p>
    <w:p>
      <w:pPr>
        <w:pStyle w:val="BodyText"/>
      </w:pPr>
      <w:r>
        <w:t xml:space="preserve">Zimbabwe Harare, the responsibilities extend beyond content creation to include cultural localization, resource constraint management, and stakeholder engagement. The developer must ensure that the curriculum aligns with the national goals set by the Ministry of Primary and Secondary Education while addressing immediate labor market needs.</w:t>
      </w:r>
    </w:p>
    <w:bookmarkStart w:id="21" w:name="key-responsibilities"/>
    <w:p>
      <w:pPr>
        <w:pStyle w:val="Heading3"/>
      </w:pPr>
      <w:r>
        <w:t xml:space="preserve">Key Responsibilities:</w:t>
      </w:r>
    </w:p>
    <w:p>
      <w:pPr>
        <w:numPr>
          <w:ilvl w:val="0"/>
          <w:numId w:val="1001"/>
        </w:numPr>
        <w:pStyle w:val="Compact"/>
      </w:pPr>
      <w:r>
        <w:rPr>
          <w:bCs/>
          <w:b/>
        </w:rPr>
        <w:t xml:space="preserve">Syllabus Design:</w:t>
      </w:r>
      <w:r>
        <w:t xml:space="preserve"> </w:t>
      </w:r>
      <w:r>
        <w:t xml:space="preserve">Creating age-appropriate learning outcomes that reflect cognitive development stages and societal values.</w:t>
      </w:r>
    </w:p>
    <w:p>
      <w:pPr>
        <w:numPr>
          <w:ilvl w:val="0"/>
          <w:numId w:val="1001"/>
        </w:numPr>
        <w:pStyle w:val="Compact"/>
      </w:pPr>
      <w:r>
        <w:rPr>
          <w:bCs/>
          <w:b/>
        </w:rPr>
        <w:t xml:space="preserve">Cultural Relevance:</w:t>
      </w:r>
      <w:r>
        <w:t xml:space="preserve">Zimbabwe Harare and surrounding rural areas.</w:t>
      </w:r>
    </w:p>
    <w:p>
      <w:pPr>
        <w:numPr>
          <w:ilvl w:val="0"/>
          <w:numId w:val="1001"/>
        </w:numPr>
        <w:pStyle w:val="Compact"/>
      </w:pPr>
      <w:r>
        <w:rPr>
          <w:bCs/>
          <w:b/>
        </w:rPr>
        <w:t xml:space="preserve">Stakeholder Consultation:</w:t>
      </w:r>
    </w:p>
    <w:p>
      <w:pPr>
        <w:numPr>
          <w:ilvl w:val="0"/>
          <w:numId w:val="1001"/>
        </w:numPr>
        <w:pStyle w:val="Compact"/>
      </w:pPr>
      <w:r>
        <w:rPr>
          <w:bCs/>
          <w:b/>
        </w:rPr>
        <w:t xml:space="preserve">Resource Allocation:</w:t>
      </w:r>
    </w:p>
    <w:bookmarkEnd w:id="21"/>
    <w:bookmarkEnd w:id="22"/>
    <w:bookmarkStart w:id="23" w:name="X0fb1337fcb5caa4add8116a4343c02b98ae4abf"/>
    <w:p>
      <w:pPr>
        <w:pStyle w:val="Heading2"/>
      </w:pPr>
      <w:r>
        <w:t xml:space="preserve">3. Challenges Faced by Curriculum Developers in Zimbabwe Harare</w:t>
      </w:r>
    </w:p>
    <w:p>
      <w:pPr>
        <w:pStyle w:val="FirstParagraph"/>
      </w:pPr>
      <w:r>
        <w:t xml:space="preserve">The work of a</w:t>
      </w:r>
      <w:r>
        <w:t xml:space="preserve"> </w:t>
      </w:r>
      <w:r>
        <w:rPr>
          <w:bCs/>
          <w:b/>
        </w:rPr>
        <w:t xml:space="preserve">Curriculum Developer</w:t>
      </w:r>
      <w:r>
        <w:t xml:space="preserve"> </w:t>
      </w:r>
      <w:r>
        <w:t xml:space="preserve">is fraught with unique challenges specific to the region. One major hurdle is the digital divide. While internet connectivity has improved, reliable access remains inconsistent for many schools in and around</w:t>
      </w:r>
    </w:p>
    <w:p>
      <w:pPr>
        <w:pStyle w:val="BodyText"/>
      </w:pPr>
      <w:r>
        <w:t xml:space="preserve">Zimbabwe Harare. This forces developers to create hybrid curricula that function effectively both online and offline.</w:t>
      </w:r>
    </w:p>
    <w:p>
      <w:pPr>
        <w:pStyle w:val="BodyText"/>
      </w:pPr>
      <w:r>
        <w:rPr>
          <w:bCs/>
          <w:b/>
        </w:rPr>
        <w:t xml:space="preserve">Insight:</w:t>
      </w:r>
      <w:r>
        <w:t xml:space="preserve"> </w:t>
      </w:r>
      <w:r>
        <w:t xml:space="preserve">The most successful curricula in this region are those designed with "low-tech" first principles, ensuring that the loss of digital tools does not halt learning progress.</w:t>
      </w:r>
    </w:p>
    <w:p>
      <w:pPr>
        <w:pStyle w:val="BodyText"/>
      </w:pPr>
      <w:r>
        <w:t xml:space="preserve">Another significant challenge is the rapid evolution of language and terminology. English is the official language of instruction, yet local dialects such as Shona and Ndebele play a crucial role in early childhood development. A skilled</w:t>
      </w:r>
      <w:r>
        <w:t xml:space="preserve"> </w:t>
      </w:r>
      <w:r>
        <w:rPr>
          <w:bCs/>
          <w:b/>
        </w:rPr>
        <w:t xml:space="preserve">Curriculum Developer</w:t>
      </w:r>
      <w:r>
        <w:t xml:space="preserve"> </w:t>
      </w:r>
      <w:r>
        <w:t xml:space="preserve">must navigate this linguistic complexity, often introducing bilingual support mechanisms or culturally responsive teaching strategies that validate students' home languages while promoting proficiency in English.</w:t>
      </w:r>
    </w:p>
    <w:p>
      <w:pPr>
        <w:pStyle w:val="BodyText"/>
      </w:pPr>
      <w:r>
        <w:t xml:space="preserve">Economic instability also impacts curriculum implementation. Textbooks may become outdated quickly due to inflation, and teachers often lack the funds for supplementary materials. Therefore, the</w:t>
      </w:r>
      <w:r>
        <w:t xml:space="preserve"> </w:t>
      </w:r>
      <w:r>
        <w:rPr>
          <w:bCs/>
          <w:b/>
        </w:rPr>
        <w:t xml:space="preserve">Curriculum Developer</w:t>
      </w:r>
      <w:r>
        <w:t xml:space="preserve"> </w:t>
      </w:r>
      <w:r>
        <w:t xml:space="preserve">must prioritize content that is durable, reusable, and easily reproducible through low-cost means such as chalkboards or shared digital drives.</w:t>
      </w:r>
    </w:p>
    <w:bookmarkEnd w:id="23"/>
    <w:bookmarkStart w:id="25" w:name="strategic-initiatives-in-zimbabwe-harare"/>
    <w:p>
      <w:pPr>
        <w:pStyle w:val="Heading2"/>
      </w:pPr>
      <w:r>
        <w:t xml:space="preserve">4. Strategic Initiatives in Zimbabwe Harare</w:t>
      </w:r>
    </w:p>
    <w:p>
      <w:pPr>
        <w:pStyle w:val="FirstParagraph"/>
      </w:pPr>
      <w:r>
        <w:t xml:space="preserve">To address these challenges, recent initiatives led by local educational NGOs and private sector partners have focused on modular curriculum design. This approach allows for flexibility, where core competencies are taught alongside localized electives. For instance, in agriculture-rich districts surrounding</w:t>
      </w:r>
    </w:p>
    <w:p>
      <w:pPr>
        <w:pStyle w:val="BodyText"/>
      </w:pPr>
      <w:r>
        <w:t xml:space="preserve">Zimbabwe Harare, the science curriculum integrates modern farming techniques with traditional knowledge.</w:t>
      </w:r>
    </w:p>
    <w:bookmarkStart w:id="24" w:name="case-example-the-digital-literacy-pilot"/>
    <w:p>
      <w:pPr>
        <w:pStyle w:val="Heading3"/>
      </w:pPr>
      <w:r>
        <w:t xml:space="preserve">Case Example: The Digital Literacy Pilot</w:t>
      </w:r>
    </w:p>
    <w:p>
      <w:pPr>
        <w:pStyle w:val="FirstParagraph"/>
      </w:pPr>
      <w:r>
        <w:t xml:space="preserve">In 2021, a team of</w:t>
      </w:r>
    </w:p>
    <w:p>
      <w:pPr>
        <w:pStyle w:val="BodyText"/>
      </w:pPr>
      <w:r>
        <w:t xml:space="preserve">Curriculum Developers launched a pilot program in several schools in Harare. The goal was to integrate basic coding and digital literacy into the standard primary school syllabus. Despite initial resistance due to perceived lack of infrastructure, the developers partnered with tech hubs in</w:t>
      </w:r>
    </w:p>
    <w:p>
      <w:pPr>
        <w:pStyle w:val="BodyText"/>
      </w:pPr>
      <w:r>
        <w:t xml:space="preserve">Zimbabwe Harare to create offline learning modules using solar-powered tablets. This collaboration between educational theorists and tech innovators exemplifies the adaptive nature required of modern curriculum professionals.</w:t>
      </w:r>
    </w:p>
    <w:bookmarkEnd w:id="24"/>
    <w:bookmarkEnd w:id="25"/>
    <w:bookmarkStart w:id="26" w:name="impact-and-outcomes"/>
    <w:p>
      <w:pPr>
        <w:pStyle w:val="Heading2"/>
      </w:pPr>
      <w:r>
        <w:t xml:space="preserve">5. Impact and Outcomes</w:t>
      </w:r>
    </w:p>
    <w:p>
      <w:pPr>
        <w:pStyle w:val="FirstParagraph"/>
      </w:pPr>
      <w:r>
        <w:t xml:space="preserve">The impact of these tailored curricular interventions has been measurable. Student engagement levels have risen in schools that adopt the localized, modular approach. Teachers report higher confidence in delivering lessons when the content reflects their students' lived experiences. Furthermore, there is a noted improvement in critical thinking skills among graduates who are better prepared for both tertiary education and vocational training.</w:t>
      </w:r>
    </w:p>
    <w:p>
      <w:pPr>
        <w:pStyle w:val="BodyText"/>
      </w:pPr>
      <w:r>
        <w:t xml:space="preserve">For the</w:t>
      </w:r>
    </w:p>
    <w:p>
      <w:pPr>
        <w:pStyle w:val="BodyText"/>
      </w:pPr>
      <w:r>
        <w:t xml:space="preserve">Curriculum Developer, success is defined by sustainability. The curricula developed in this case study are designed to be living documents, updated regularly based on feedback loops from classrooms across</w:t>
      </w:r>
    </w:p>
    <w:p>
      <w:pPr>
        <w:pStyle w:val="BodyText"/>
      </w:pPr>
      <w:r>
        <w:t xml:space="preserve">Zimbabwe Harare. This iterative process ensures that education remains relevant and responsive to the changing needs of Zimbabwean society.</w:t>
      </w:r>
    </w:p>
    <w:bookmarkEnd w:id="26"/>
    <w:bookmarkStart w:id="27" w:name="conclusion-and-recommendations"/>
    <w:p>
      <w:pPr>
        <w:pStyle w:val="Heading2"/>
      </w:pPr>
      <w:r>
        <w:t xml:space="preserve">6. Conclusion and Recommendations</w:t>
      </w:r>
    </w:p>
    <w:p>
      <w:pPr>
        <w:pStyle w:val="FirstParagraph"/>
      </w:pPr>
      <w:r>
        <w:t xml:space="preserve">In conclusion, the role of a</w:t>
      </w:r>
    </w:p>
    <w:p>
      <w:pPr>
        <w:pStyle w:val="BodyText"/>
      </w:pPr>
      <w:r>
        <w:t xml:space="preserve">Curriculum Developer in</w:t>
      </w:r>
    </w:p>
    <w:p>
      <w:pPr>
        <w:pStyle w:val="BodyText"/>
      </w:pPr>
      <w:r>
        <w:t xml:space="preserve">Zimbabwe Harare is pivotal to the nation's educational advancement. It requires a delicate balance of respecting local heritage while embracing global standards. The challenges of resource constraints and linguistic diversity are significant but not insurmountable.</w:t>
      </w:r>
    </w:p>
    <w:p>
      <w:pPr>
        <w:pStyle w:val="BodyText"/>
      </w:pPr>
      <w:r>
        <w:t xml:space="preserve">We recommend that future efforts focus on increasing investment in teacher training alongside curriculum development. A well-designed syllabus is only as effective as the educator delivering it. Additionally, sustained collaboration between the government, private sector, and international partners will be essential for scaling these successful pilots across the entire country.</w:t>
      </w:r>
    </w:p>
    <w:p>
      <w:pPr>
        <w:pStyle w:val="BodyText"/>
      </w:pPr>
      <w:r>
        <w:t xml:space="preserve">By prioritizing context-specific innovation and inclusive design,</w:t>
      </w:r>
    </w:p>
    <w:p>
      <w:pPr>
        <w:pStyle w:val="BodyText"/>
      </w:pPr>
      <w:r>
        <w:t xml:space="preserve">Zimbabwe Harare can serve as a model for other developing nations seeking to reform their educational systems. The work of the dedicated</w:t>
      </w:r>
    </w:p>
    <w:p>
      <w:pPr>
        <w:pStyle w:val="BodyText"/>
      </w:pPr>
      <w:r>
        <w:t xml:space="preserve">Curriculum Developer remains at the heart of this transformation, shaping the minds that will lead Zimbabwe into a prosperous future.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Development in Zimbabwe Harare</dc:title>
  <dc:creator/>
  <dc:language>en</dc:language>
  <cp:keywords/>
  <dcterms:created xsi:type="dcterms:W3CDTF">2026-07-29T04:35:21Z</dcterms:created>
  <dcterms:modified xsi:type="dcterms:W3CDTF">2026-07-29T04:35:21Z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