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Customs</w:t>
      </w:r>
      <w:r>
        <w:t xml:space="preserve"> </w:t>
      </w:r>
      <w:r>
        <w:t xml:space="preserve">Operations</w:t>
      </w:r>
      <w:r>
        <w:t xml:space="preserve"> </w:t>
      </w:r>
      <w:r>
        <w:t xml:space="preserve">in</w:t>
      </w:r>
      <w:r>
        <w:t xml:space="preserve"> </w:t>
      </w:r>
      <w:r>
        <w:t xml:space="preserve">Iraq</w:t>
      </w:r>
      <w:r>
        <w:t xml:space="preserve"> </w:t>
      </w:r>
      <w:r>
        <w:t xml:space="preserve">Baghdad</w:t>
      </w:r>
    </w:p>
    <w:bookmarkStart w:id="29" w:name="Xcf24564b0f1a6b6cc44b09a5b4a305265f6e021"/>
    <w:p>
      <w:pPr>
        <w:pStyle w:val="Heading1"/>
      </w:pPr>
      <w:r>
        <w:t xml:space="preserve">A Strategic Analysis of the Customs Officer Role in Iraq Baghdad: Bridging Security, Commerce, and Reform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Operational Framework for a Customs Officer in Iraq Baghdad</w:t>
      </w:r>
      <w:r>
        <w:br/>
      </w:r>
      <w:r>
        <w:rPr>
          <w:bCs/>
          <w:b/>
        </w:rPr>
        <w:t xml:space="preserve">Status:</w:t>
      </w:r>
      <w:r>
        <w:t xml:space="preserve"> </w:t>
      </w:r>
      <w:r>
        <w:t xml:space="preserve">Active Case Study Analysis</w:t>
      </w:r>
    </w:p>
    <w:bookmarkStart w:id="20" w:name="X7d3939d1cb50b011ead4b259c6cfaeceee61e46"/>
    <w:p>
      <w:pPr>
        <w:pStyle w:val="Heading2"/>
      </w:pPr>
      <w:r>
        <w:t xml:space="preserve">I. Introduction and Contextual Background</w:t>
      </w:r>
    </w:p>
    <w:p>
      <w:pPr>
        <w:pStyle w:val="FirstParagraph"/>
      </w:pPr>
      <w:r>
        <w:t xml:space="preserve">The role of the Customs Officer is no longer merely administrative; it has evolved into a critical pillar of national security, economic stability, and international diplomatic relations. This Case Study focuses specifically on the dynamic environment found within Iraq Baghdad, where the intersection of historical reconstruction efforts, rapid digital transformation, and persistent security challenges creates a unique operational landscape for officials tasked with border control. The Ministry of Finance in Iraq has initiated significant reforms to modernize customs procedures, aiming to reduce corruption, increase revenue collection, and facilitate legitimate trade. In this context understanding the multifaceted responsibilities of a Customs Officer in Iraq Baghdad is essential for stakeholders involved in regional logistics, government policy-making, and international development programs.</w:t>
      </w:r>
    </w:p>
    <w:p>
      <w:pPr>
        <w:pStyle w:val="BodyText"/>
      </w:pPr>
      <w:r>
        <w:t xml:space="preserve">Iraq Baghdad serves as the economic heart of the nation. As the central hub for imports and exports, every container arriving at major ports such as Umm Qasr or entering through land borders near Baghdad must pass through rigorous inspection protocols managed by customs authorities. The pressure on these systems is immense due to high volumes of humanitarian aid, commercial goods, and potentially illicit materials. Therefore the effectiveness of a Customs Officer in Iraq Baghdad directly impacts the nation’s GDP, public safety, and reputation in global trade networks.</w:t>
      </w:r>
    </w:p>
    <w:bookmarkEnd w:id="20"/>
    <w:bookmarkStart w:id="24" w:name="Xeaac28ea5d8d37e0588b53cb1bdb1fae09050e0"/>
    <w:p>
      <w:pPr>
        <w:pStyle w:val="Heading2"/>
      </w:pPr>
      <w:r>
        <w:t xml:space="preserve">II. The Evolving Mandate of the Customs Officer</w:t>
      </w:r>
    </w:p>
    <w:p>
      <w:pPr>
        <w:pStyle w:val="FirstParagraph"/>
      </w:pPr>
      <w:r>
        <w:t xml:space="preserve">Traditionally viewed as gatekeepers collecting duties, modern Customs Officers in Iraq Baghdad are required to possess a broader skill set. Their mandate encompasses three primary domains: Revenue Generation, Trade Facilitation, and Security Enforcement.</w:t>
      </w:r>
    </w:p>
    <w:bookmarkStart w:id="21" w:name="X52bdef0869885230165fa9f0cafccae348c5dd0"/>
    <w:p>
      <w:pPr>
        <w:pStyle w:val="Heading3"/>
      </w:pPr>
      <w:r>
        <w:t xml:space="preserve">A. Revenue Generation and Fiscal Integrity</w:t>
      </w:r>
    </w:p>
    <w:p>
      <w:pPr>
        <w:pStyle w:val="FirstParagraph"/>
      </w:pPr>
      <w:r>
        <w:t xml:space="preserve">The first critical function is the accurate assessment and collection of tariffs. In Iraq Baghdad, customs revenues constitute a significant portion of non-oil government income. A skilled Customs Officer must be proficient in harmonized tariff codes (HS Codes) to ensure that goods are classified correctly under international standards. This prevents revenue leakage caused by misclassification or undervaluation of imported goods. The Case Study highlights how automated valuation systems introduced in recent years require officers to interpret complex data rather than relying solely on manual paperwork, thereby reducing human error and opportunities for bribery.</w:t>
      </w:r>
    </w:p>
    <w:bookmarkEnd w:id="21"/>
    <w:bookmarkStart w:id="22" w:name="X30bd3cb0e881f9beb5fd6744ed642b1c1e21526"/>
    <w:p>
      <w:pPr>
        <w:pStyle w:val="Heading3"/>
      </w:pPr>
      <w:r>
        <w:t xml:space="preserve">B. Trade Facilitation and Economic Growth</w:t>
      </w:r>
    </w:p>
    <w:p>
      <w:pPr>
        <w:pStyle w:val="FirstParagraph"/>
      </w:pPr>
      <w:r>
        <w:t xml:space="preserve">Beyond collection, the Customs Officer plays a vital role in enabling commerce. Delays at checkpoints in Iraq Baghdad can stall supply chains, affecting everything from pharmaceutical supplies to construction materials needed for reconstruction projects. Modern customs frameworks emphasize "Green Lanes" for trusted traders and pre-arrival processing. The Case Study demonstrates that efficient Customs Officers contribute directly to economic growth by minimizing dwell time for cargo while maintaining rigorous standards. This balance is delicate; too much rigidity stifles trade, while too little invites smuggling.</w:t>
      </w:r>
    </w:p>
    <w:bookmarkEnd w:id="22"/>
    <w:bookmarkStart w:id="23" w:name="Xdc35af9ed85720926c7c46f8583bc1d0590de99"/>
    <w:p>
      <w:pPr>
        <w:pStyle w:val="Heading3"/>
      </w:pPr>
      <w:r>
        <w:t xml:space="preserve">C. Security Enforcement and Counter-Smuggling</w:t>
      </w:r>
    </w:p>
    <w:p>
      <w:pPr>
        <w:pStyle w:val="FirstParagraph"/>
      </w:pPr>
      <w:r>
        <w:t xml:space="preserve">The most sensitive aspect of the job involves national security. Iraq Baghdad remains a strategic location in a volatile region. Customs Officers are the first line of defense against the smuggling of weapons, narcotics, counterfeit goods, and proceeds from illegal activities such as antiquities trafficking. The Case Study details instances where advanced scanning technology was paired with human intelligence gathered by experienced officers to intercept dual-use technologies intended for illicit military programs. In this capacity, the Customs Officer acts as an intelligence analyst, identifying suspicious patterns in shipping manifests and cargo behavior.</w:t>
      </w:r>
    </w:p>
    <w:bookmarkEnd w:id="23"/>
    <w:bookmarkEnd w:id="24"/>
    <w:bookmarkStart w:id="25" w:name="X2ba29e39270f52ee6465618edf984df7e2b725a"/>
    <w:p>
      <w:pPr>
        <w:pStyle w:val="Heading2"/>
      </w:pPr>
      <w:r>
        <w:t xml:space="preserve">III. Operational Challenges in Iraq Baghdad</w:t>
      </w:r>
    </w:p>
    <w:p>
      <w:pPr>
        <w:pStyle w:val="FirstParagraph"/>
      </w:pPr>
      <w:r>
        <w:t xml:space="preserve">The environment for a Customs Officer in Iraq Baghdad is fraught with unique challenges that distinguish it from standard international customs operations.</w:t>
      </w:r>
    </w:p>
    <w:p>
      <w:pPr>
        <w:numPr>
          <w:ilvl w:val="0"/>
          <w:numId w:val="1001"/>
        </w:numPr>
        <w:pStyle w:val="Compact"/>
      </w:pPr>
      <w:r>
        <w:rPr>
          <w:bCs/>
          <w:b/>
        </w:rPr>
        <w:t xml:space="preserve">Bureaucratic Complexity:</w:t>
      </w:r>
      <w:r>
        <w:t xml:space="preserve"> </w:t>
      </w:r>
      <w:r>
        <w:t xml:space="preserve">Despite reforms, overlapping jurisdictions between the Ministry of Finance, Interior Ministry, and local police can create confusion. Officers must navigate these bureaucratic labyrinths to clear goods without undue delay.</w:t>
      </w:r>
    </w:p>
    <w:p>
      <w:pPr>
        <w:numPr>
          <w:ilvl w:val="0"/>
          <w:numId w:val="1001"/>
        </w:numPr>
        <w:pStyle w:val="Compact"/>
      </w:pPr>
      <w:r>
        <w:rPr>
          <w:bCs/>
          <w:b/>
        </w:rPr>
        <w:t xml:space="preserve">Cultural and Linguistic Barriers:</w:t>
      </w:r>
      <w:r>
        <w:t xml:space="preserve"> </w:t>
      </w:r>
      <w:r>
        <w:t xml:space="preserve">Iraq Baghdad is a cosmopolitan hub where trade occurs with neighbors across the Gulf, Turkey, Iran, and beyond. Customs Officers must be proficient in multiple languages or work within teams that ensure effective communication with diverse traders.</w:t>
      </w:r>
    </w:p>
    <w:p>
      <w:pPr>
        <w:numPr>
          <w:ilvl w:val="0"/>
          <w:numId w:val="1001"/>
        </w:numPr>
        <w:pStyle w:val="Compact"/>
      </w:pPr>
      <w:r>
        <w:rPr>
          <w:bCs/>
          <w:b/>
        </w:rPr>
        <w:t xml:space="preserve">Social Pressure and Integrity Testing:</w:t>
      </w:r>
      <w:r>
        <w:t xml:space="preserve"> </w:t>
      </w:r>
      <w:r>
        <w:t xml:space="preserve">Corruption remains a systemic issue in various sectors. Customs Officers face significant pressure from organized crime groups seeking to bypass regulations. The Case Study emphasizes the importance of robust internal audit mechanisms, whistleblower protections, and ethical training programs designed to reinforce the integrity of the officer corps.</w:t>
      </w:r>
    </w:p>
    <w:p>
      <w:pPr>
        <w:numPr>
          <w:ilvl w:val="0"/>
          <w:numId w:val="1001"/>
        </w:numPr>
        <w:pStyle w:val="Compact"/>
      </w:pPr>
      <w:r>
        <w:rPr>
          <w:bCs/>
          <w:b/>
        </w:rPr>
        <w:t xml:space="preserve">Technological Gaps:</w:t>
      </w:r>
      <w:r>
        <w:t xml:space="preserve"> </w:t>
      </w:r>
      <w:r>
        <w:t xml:space="preserve">While Baghdad has seen digital upgrades, peripheral offices often lack reliable internet or power infrastructure. This requires Customs Officers to be adaptable, capable of operating both high-tech scanning equipment and legacy manual systems seamlessly.</w:t>
      </w:r>
    </w:p>
    <w:bookmarkEnd w:id="25"/>
    <w:bookmarkStart w:id="26" w:name="X1792ea880f63398971b0d2280e3860afee944f9"/>
    <w:p>
      <w:pPr>
        <w:pStyle w:val="Heading2"/>
      </w:pPr>
      <w:r>
        <w:t xml:space="preserve">IV. Case Study Scenario: The Umm Qasr-Baghdad Corridor</w:t>
      </w:r>
    </w:p>
    <w:p>
      <w:pPr>
        <w:pStyle w:val="FirstParagraph"/>
      </w:pPr>
      <w:r>
        <w:t xml:space="preserve">To illustrate the practical application of these duties, we examine a representative scenario involving a high-value pharmaceutical shipment arriving at the port of Umm Qasr and destined for hospitals in Iraq Baghdad.</w:t>
      </w:r>
    </w:p>
    <w:p>
      <w:pPr>
        <w:pStyle w:val="BodyText"/>
      </w:pPr>
      <w:r>
        <w:rPr>
          <w:bCs/>
          <w:b/>
        </w:rPr>
        <w:t xml:space="preserve">The Incident:</w:t>
      </w:r>
      <w:r>
        <w:t xml:space="preserve"> </w:t>
      </w:r>
      <w:r>
        <w:t xml:space="preserve">A container flagged by risk management algorithms as "high priority" arrives. It is declared as containing general medical supplies but exhibits discrepancies in weight compared to the manifest.</w:t>
      </w:r>
    </w:p>
    <w:p>
      <w:pPr>
        <w:pStyle w:val="BodyText"/>
      </w:pPr>
      <w:r>
        <w:rPr>
          <w:bCs/>
          <w:b/>
        </w:rPr>
        <w:t xml:space="preserve">The Response:</w:t>
      </w:r>
      <w:r>
        <w:t xml:space="preserve"> </w:t>
      </w:r>
      <w:r>
        <w:t xml:space="preserve">The assigned Customs Officer initiates a secondary inspection. Utilizing non-intrusive inspection (NII) scanners, the officer detects dense organic matter hidden within false walls of standard equipment crates. Drawing upon specialized training in narcotics detection, the officer secures the scene and coordinates with security forces.</w:t>
      </w:r>
    </w:p>
    <w:p>
      <w:pPr>
        <w:pStyle w:val="BodyText"/>
      </w:pPr>
      <w:r>
        <w:rPr>
          <w:bCs/>
          <w:b/>
        </w:rPr>
        <w:t xml:space="preserve">The Outcome:</w:t>
      </w:r>
      <w:r>
        <w:t xml:space="preserve"> </w:t>
      </w:r>
      <w:r>
        <w:t xml:space="preserve">The container is found to contain illicit drugs concealed among legitimate medicine donations. This seizure not only prevents drug trafficking into Iraq Baghdad but also protects public health by ensuring that only verified pharmaceuticals enter the local market. Furthermore, this action generates significant customs revenue and enhances national security.</w:t>
      </w:r>
    </w:p>
    <w:p>
      <w:pPr>
        <w:pStyle w:val="BodyText"/>
      </w:pPr>
      <w:r>
        <w:rPr>
          <w:bCs/>
          <w:b/>
        </w:rPr>
        <w:t xml:space="preserve">Analysis:</w:t>
      </w:r>
      <w:r>
        <w:t xml:space="preserve"> </w:t>
      </w:r>
      <w:r>
        <w:t xml:space="preserve">This scenario underscores the dual role of the Customs Officer. They are protectors of public health and safety, yet they also serve as fiscal agents of the state. The successful outcome relied on technological support (scanners), procedural adherence (risk profiling), and professional integrity (resistance to bribery attempts often associated with high-value contraband).</w:t>
      </w:r>
    </w:p>
    <w:bookmarkEnd w:id="26"/>
    <w:bookmarkStart w:id="27" w:name="Xe07dd3cef0d0c7f67e18652eb27c68f1c543a9d"/>
    <w:p>
      <w:pPr>
        <w:pStyle w:val="Heading2"/>
      </w:pPr>
      <w:r>
        <w:t xml:space="preserve">V. Recommendations for Future Development</w:t>
      </w:r>
    </w:p>
    <w:p>
      <w:pPr>
        <w:pStyle w:val="FirstParagraph"/>
      </w:pPr>
      <w:r>
        <w:t xml:space="preserve">To enhance the effectiveness of Customs Officers in Iraq Baghdad, several strategic recommendations are proposed:</w:t>
      </w:r>
    </w:p>
    <w:p>
      <w:pPr>
        <w:numPr>
          <w:ilvl w:val="0"/>
          <w:numId w:val="1002"/>
        </w:numPr>
        <w:pStyle w:val="Compact"/>
      </w:pPr>
      <w:r>
        <w:rPr>
          <w:bCs/>
          <w:b/>
        </w:rPr>
        <w:t xml:space="preserve">A continued investment in training:</w:t>
      </w:r>
      <w:r>
        <w:t xml:space="preserve"> </w:t>
      </w:r>
      <w:r>
        <w:t xml:space="preserve">Regular workshops on emerging smuggling techniques, international trade law, and customer service skills.</w:t>
      </w:r>
    </w:p>
    <w:p>
      <w:pPr>
        <w:numPr>
          <w:ilvl w:val="0"/>
          <w:numId w:val="1002"/>
        </w:numPr>
        <w:pStyle w:val="Compact"/>
      </w:pPr>
      <w:r>
        <w:rPr>
          <w:bCs/>
          <w:b/>
        </w:rPr>
        <w:t xml:space="preserve">Digital Integration:</w:t>
      </w:r>
      <w:r>
        <w:t xml:space="preserve"> </w:t>
      </w:r>
      <w:r>
        <w:t xml:space="preserve">Expanding the Single Window system to allow for full digital clearance of low-risk goods, allowing officers to focus resources on high-risk shipments.</w:t>
      </w:r>
    </w:p>
    <w:p>
      <w:pPr>
        <w:numPr>
          <w:ilvl w:val="0"/>
          <w:numId w:val="1002"/>
        </w:numPr>
        <w:pStyle w:val="Compact"/>
      </w:pPr>
      <w:r>
        <w:rPr>
          <w:bCs/>
          <w:b/>
        </w:rPr>
        <w:t xml:space="preserve">Incentive Structures:</w:t>
      </w:r>
    </w:p>
    <w:p>
      <w:pPr>
        <w:numPr>
          <w:ilvl w:val="0"/>
          <w:numId w:val="1002"/>
        </w:numPr>
        <w:pStyle w:val="Compact"/>
      </w:pPr>
      <w:r>
        <w:rPr>
          <w:bCs/>
          <w:b/>
        </w:rPr>
        <w:t xml:space="preserve">Cross-Agency Collaboration:</w:t>
      </w:r>
      <w:r>
        <w:t xml:space="preserve">: Strengthening data-sharing protocols between Customs, Intelligence Agencies, and Financial Crime Units in Iraq Baghdad.</w:t>
      </w:r>
    </w:p>
    <w:bookmarkEnd w:id="27"/>
    <w:bookmarkStart w:id="28" w:name="vi.-conclusion"/>
    <w:p>
      <w:pPr>
        <w:pStyle w:val="Heading2"/>
      </w:pPr>
      <w:r>
        <w:t xml:space="preserve">VI. Conclusion</w:t>
      </w:r>
    </w:p>
    <w:p>
      <w:pPr>
        <w:pStyle w:val="FirstParagraph"/>
      </w:pPr>
      <w:r>
        <w:t xml:space="preserve">In conclusion, the role of the Customs Officer in Iraq Baghdad is pivotal to the nation’s sovereignty and economic future. They are not just collectors of fees but complex professionals navigating a landscape of security threats, economic pressures, and technological change. As demonstrated in this Case Study, their ability to balance enforcement with facilitation determines the flow of legitimate commerce and the safety of citizens. By supporting these officers through better technology, training, and institutional integrity measures Iraq Baghdad can transform its customs administration into a model for regional stability and growth.</w:t>
      </w:r>
    </w:p>
    <w:p>
      <w:pPr>
        <w:pStyle w:val="BodyText"/>
      </w:pPr>
      <w:r>
        <w:t xml:space="preserve">The ongoing modernization efforts reflect a commitment to aligning Iraqi customs practices with World Trade Organization (WTO) standards. For the Customs Officer on the ground in Iraq Baghdad, this means evolving from a traditional gatekeeper to an active participant in global trade ecosystems, ensuring that Iraq remains an open yet secure market for international partners.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Customs Operations in Iraq Baghdad</dc:title>
  <dc:creator/>
  <dc:language>en</dc:language>
  <cp:keywords/>
  <dcterms:created xsi:type="dcterms:W3CDTF">2026-07-29T06:31:51Z</dcterms:created>
  <dcterms:modified xsi:type="dcterms:W3CDTF">2026-07-29T06:31:51Z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