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0" w:name="X482820fd900bb0aaa70562e01fbf6794f6ae463"/>
    <w:p>
      <w:pPr>
        <w:pStyle w:val="Heading1"/>
      </w:pPr>
      <w:r>
        <w:t xml:space="preserve">The Role of the Customs Officer in Japan Kyoto: A Critical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Finance, Customs Department</w:t>
      </w:r>
      <w:r>
        <w:br/>
      </w:r>
      <w:r>
        <w:rPr>
          <w:bCs/>
          <w:b/>
        </w:rPr>
        <w:t xml:space="preserve">From:</w:t>
      </w:r>
      <w:r>
        <w:t xml:space="preserve"> </w:t>
      </w:r>
      <w:r>
        <w:t xml:space="preserve">Strategic Operations Review Team</w:t>
      </w:r>
      <w:r>
        <w:br/>
      </w:r>
      <w:r>
        <w:rPr>
          <w:iCs/>
          <w:i/>
        </w:rPr>
        <w:t xml:space="preserve">A Case Study on Regulatory Efficacy and Cultural Integration</w:t>
      </w:r>
    </w:p>
    <w:bookmarkStart w:id="20" w:name="executive-summary"/>
    <w:p>
      <w:pPr>
        <w:pStyle w:val="Heading2"/>
      </w:pPr>
      <w:r>
        <w:t xml:space="preserve">1. Executive Summary</w:t>
      </w:r>
    </w:p>
    <w:p>
      <w:pPr>
        <w:pStyle w:val="FirstParagraph"/>
      </w:pPr>
      <w:r>
        <w:t xml:space="preserve">This case study examines the operational dynamics, challenges, and successes of the Customs Officer stationed at major entry points in Japan Kyoto. As a city that serves as both a historic capital and a modern economic hub in Japan Kyoto, the jurisdiction faces unique pressures regarding tourism volume, cultural artifact protection, and international trade facilitation. The document outlines how personnel trained as a Customs Officer must balance strict regulatory enforcement with the welcoming hospitality inherent to Japanese culture (Omotenashi). This analysis aims to provide actionable insights for enhancing efficiency at borders while preserving the cultural integrity of Japan Kyoto.</w:t>
      </w:r>
    </w:p>
    <w:bookmarkEnd w:id="20"/>
    <w:bookmarkStart w:id="21" w:name="X388638f3193e3d3ce9bc070e1bb0f415a05bf15"/>
    <w:p>
      <w:pPr>
        <w:pStyle w:val="Heading2"/>
      </w:pPr>
      <w:r>
        <w:t xml:space="preserve">2. Contextual Background: Japan Kyoto’s Unique Position</w:t>
      </w:r>
    </w:p>
    <w:p>
      <w:pPr>
        <w:pStyle w:val="FirstParagraph"/>
      </w:pPr>
      <w:r>
        <w:t xml:space="preserve">Kyoto is not merely a city; it is the cultural heart of Japan Kyoto. Home to over 1,600 Buddhist temples and 400 Shinto shrines, including the iconic Kinkaku-ji (Golden Pavilion) and Fushimi Inari Taisha, the city attracts millions of international visitors annually. Unlike Tokyo or Osaka, which are primarily industrial and business-centric metropolises with high-volume shipping ports requiring rigorous logistical oversight from a Customs Officer, Japan Kyoto presents a different profile. The primary inflow is human tourism rather than heavy cargo.</w:t>
      </w:r>
    </w:p>
    <w:p>
      <w:pPr>
        <w:pStyle w:val="BodyText"/>
      </w:pPr>
      <w:r>
        <w:t xml:space="preserve">However, this does not diminish the importance of the role. Japan Kyoto is increasingly becoming a hub for luxury goods trade and art auctions. Consequently, the flow of high-value items such as antiques, modern art, textiles (Kimono), and electronics requires vigilant monitoring by a Customs Officer to prevent illicit trafficking and ensure proper taxation. The dual nature of Japan Kyoto—as both a museum-like sanctuary for history and a contemporary market—creates a complex environment for border control.</w:t>
      </w:r>
    </w:p>
    <w:bookmarkEnd w:id="21"/>
    <w:bookmarkStart w:id="25" w:name="challenges-faced-by-the-customs-officer"/>
    <w:p>
      <w:pPr>
        <w:pStyle w:val="Heading2"/>
      </w:pPr>
      <w:r>
        <w:t xml:space="preserve">3. Challenges Faced by the Customs Officer</w:t>
      </w:r>
    </w:p>
    <w:bookmarkStart w:id="22" w:name="balancing-security-with-hospitality"/>
    <w:p>
      <w:pPr>
        <w:pStyle w:val="Heading3"/>
      </w:pPr>
      <w:r>
        <w:t xml:space="preserve">3.1 Balancing Security with Hospitality</w:t>
      </w:r>
    </w:p>
    <w:p>
      <w:pPr>
        <w:pStyle w:val="FirstParagraph"/>
      </w:pPr>
      <w:r>
        <w:t xml:space="preserve">The primary challenge identified in this case study is the delicate balance between security protocols and tourist experience. In Japan Kyoto, visitors expect a serene and welcoming environment, consistent with traditional values of hospitality. A rigid or overly aggressive approach by a Customs Officer can lead to negative international publicity and deter future tourism. Therefore, training must emphasize de-escalation techniques and cultural sensitivity. The Case Study highlights specific instances where miscommunication regarding duty-free allowances resulted in disputes that could have been avoided through better multilingual support.</w:t>
      </w:r>
    </w:p>
    <w:bookmarkEnd w:id="22"/>
    <w:bookmarkStart w:id="23" w:name="X2d99c0818c6eecc78a1d6a9dd7fda82ea9322e8"/>
    <w:p>
      <w:pPr>
        <w:pStyle w:val="Heading3"/>
      </w:pPr>
      <w:r>
        <w:t xml:space="preserve">3.2 Counterfeit Goods and Intellectual Property</w:t>
      </w:r>
    </w:p>
    <w:p>
      <w:pPr>
        <w:pStyle w:val="FirstParagraph"/>
      </w:pPr>
      <w:r>
        <w:t xml:space="preserve">A secondary but significant issue is the prevalence of counterfeit luxury goods. Tourists often purchase fake designer items, which pose legal and safety issues upon re-entry to their home countries or when attempting to export them out of Japan Kyoto. The Customs Officer must be adept at identifying these inconsistencies quickly to maintain Japan’s reputation as a market for authentic, high-quality goods. This requires continuous education on emerging forgery techniques.</w:t>
      </w:r>
    </w:p>
    <w:bookmarkEnd w:id="23"/>
    <w:bookmarkStart w:id="24" w:name="X1dadb5214b1b467b5808cf5795da2af8cf902f8"/>
    <w:p>
      <w:pPr>
        <w:pStyle w:val="Heading3"/>
      </w:pPr>
      <w:r>
        <w:t xml:space="preserve">3.3 Cultural Artifacts and Export Restrictions</w:t>
      </w:r>
    </w:p>
    <w:p>
      <w:pPr>
        <w:pStyle w:val="FirstParagraph"/>
      </w:pPr>
      <w:r>
        <w:t xml:space="preserve">Japan Kyoto has strict laws protecting cultural properties. A Customs Officer plays a critical gatekeeping role in preventing the illegal export of national treasures or items classified as Important Cultural Properties (Jūyō Bunkazai). Distinguishing between an antique acquired legally by a tourist and an illicitly excavated artifact requires specialized knowledge. The Case Study documents several recent interventions where potential violations were caught due to the keen observation skills of the staff.</w:t>
      </w:r>
    </w:p>
    <w:bookmarkEnd w:id="24"/>
    <w:bookmarkEnd w:id="25"/>
    <w:bookmarkStart w:id="26" w:name="operational-strategies-and-solutions"/>
    <w:p>
      <w:pPr>
        <w:pStyle w:val="Heading2"/>
      </w:pPr>
      <w:r>
        <w:t xml:space="preserve">4. Operational Strategies and Solutions</w:t>
      </w:r>
    </w:p>
    <w:p>
      <w:pPr>
        <w:pStyle w:val="FirstParagraph"/>
      </w:pPr>
      <w:r>
        <w:t xml:space="preserve">To address these challenges, the following strategies have been implemented for Customs Officers operating in Japan Kyoto:</w:t>
      </w:r>
    </w:p>
    <w:p>
      <w:pPr>
        <w:numPr>
          <w:ilvl w:val="0"/>
          <w:numId w:val="1001"/>
        </w:numPr>
        <w:pStyle w:val="Compact"/>
      </w:pPr>
      <w:r>
        <w:rPr>
          <w:bCs/>
          <w:b/>
        </w:rPr>
        <w:t xml:space="preserve">Multilingual Digital Tools:</w:t>
      </w:r>
    </w:p>
    <w:p>
      <w:pPr>
        <w:numPr>
          <w:ilvl w:val="0"/>
          <w:numId w:val="1001"/>
        </w:numPr>
        <w:pStyle w:val="Compact"/>
      </w:pPr>
      <w:r>
        <w:rPr>
          <w:bCs/>
          <w:b/>
        </w:rPr>
        <w:t xml:space="preserve">Specialized Training Modules:</w:t>
      </w:r>
    </w:p>
    <w:p>
      <w:pPr>
        <w:numPr>
          <w:ilvl w:val="0"/>
          <w:numId w:val="1001"/>
        </w:numPr>
        <w:pStyle w:val="Compact"/>
      </w:pPr>
      <w:r>
        <w:rPr>
          <w:bCs/>
          <w:b/>
        </w:rPr>
        <w:t xml:space="preserve">Data-Driven Risk Assessment:</w:t>
      </w:r>
    </w:p>
    <w:p>
      <w:pPr>
        <w:numPr>
          <w:ilvl w:val="0"/>
          <w:numId w:val="1001"/>
        </w:numPr>
        <w:pStyle w:val="Compact"/>
      </w:pPr>
      <w:r>
        <w:rPr>
          <w:bCs/>
          <w:b/>
        </w:rPr>
        <w:t xml:space="preserve">Community Engagement:</w:t>
      </w:r>
    </w:p>
    <w:bookmarkEnd w:id="26"/>
    <w:bookmarkStart w:id="27" w:name="case-analysis-the-silk-road-incident"/>
    <w:p>
      <w:pPr>
        <w:pStyle w:val="Heading2"/>
      </w:pPr>
      <w:r>
        <w:t xml:space="preserve">5. Case Analysis: The "Silk Road" Incident</w:t>
      </w:r>
    </w:p>
    <w:p>
      <w:pPr>
        <w:pStyle w:val="FirstParagraph"/>
      </w:pPr>
      <w:r>
        <w:t xml:space="preserve">A pivotal event in this case study involves the "Silk Road Incident," wherein a shipment of textiles disguised as ordinary luggage attempted to bypass export controls on a rare, pre-Meiji era fabric. The Customs Officer at Kyoto Airport identified discrepancies in the weight and density of the package compared to declared contents. Through non-invasive scanning technology, hidden compartments were revealed.</w:t>
      </w:r>
    </w:p>
    <w:p>
      <w:pPr>
        <w:pStyle w:val="BodyText"/>
      </w:pPr>
      <w:r>
        <w:t xml:space="preserve">This incident underscores the necessity of having a well-trained Customs Officer who understands both technical detection methods and cultural context. The successful interdiction prevented significant cultural loss and highlighted Japan Kyoto’s commitment to preserving its heritage. It also served as a deterrent for future illicit activities involving high-value historical items.</w:t>
      </w:r>
    </w:p>
    <w:bookmarkEnd w:id="27"/>
    <w:bookmarkStart w:id="28" w:name="conclusion"/>
    <w:p>
      <w:pPr>
        <w:pStyle w:val="Heading2"/>
      </w:pPr>
      <w:r>
        <w:t xml:space="preserve">6. Conclusion</w:t>
      </w:r>
    </w:p>
    <w:p>
      <w:pPr>
        <w:pStyle w:val="FirstParagraph"/>
      </w:pPr>
      <w:r>
        <w:t xml:space="preserve">The role of the Customs Officer in Japan Kyoto is far more complex than simple border control. It involves acting as a cultural guardian, an economic regulator, and a diplomatic ambassador. The success of this multifaceted role depends on continuous adaptation to global threats while respecting the local ethos of Japan Kyoto.</w:t>
      </w:r>
    </w:p>
    <w:p>
      <w:pPr>
        <w:pStyle w:val="BodyText"/>
      </w:pPr>
      <w:r>
        <w:t xml:space="preserve">This Case Study concludes that investment in technology and human capital is essential for maintaining effective customs operations. By empowering the Customs Officer with better tools and training, Japan Kyoto can ensure that its borders are secure without compromising the welcoming spirit that makes it a premier global destination. Future recommendations include expanding digital declaration systems further and increasing collaboration with international law enforcement agencies to track cross-border cultural crime.</w:t>
      </w:r>
    </w:p>
    <w:bookmarkEnd w:id="28"/>
    <w:bookmarkStart w:id="29" w:name="recommendations"/>
    <w:p>
      <w:pPr>
        <w:pStyle w:val="Heading2"/>
      </w:pPr>
      <w:r>
        <w:t xml:space="preserve">7. Recommendations</w:t>
      </w:r>
    </w:p>
    <w:p>
      <w:pPr>
        <w:numPr>
          <w:ilvl w:val="0"/>
          <w:numId w:val="1002"/>
        </w:numPr>
        <w:pStyle w:val="Compact"/>
      </w:pPr>
      <w:r>
        <w:rPr>
          <w:bCs/>
          <w:b/>
        </w:rPr>
        <w:t xml:space="preserve">Increase Funding:</w:t>
      </w:r>
    </w:p>
    <w:p>
      <w:pPr>
        <w:numPr>
          <w:ilvl w:val="0"/>
          <w:numId w:val="1002"/>
        </w:numPr>
        <w:pStyle w:val="Compact"/>
      </w:pPr>
      <w:r>
        <w:rPr>
          <w:bCs/>
          <w:b/>
        </w:rPr>
        <w:t xml:space="preserve">Cultural Workshops:</w:t>
      </w:r>
    </w:p>
    <w:p>
      <w:pPr>
        <w:numPr>
          <w:ilvl w:val="0"/>
          <w:numId w:val="1002"/>
        </w:numPr>
        <w:pStyle w:val="Compact"/>
      </w:pPr>
      <w:r>
        <w:t xml:space="preserve">&lt;</w:t>
      </w:r>
      <w:r>
        <w:t xml:space="preserve">Feedback Loop:</w:t>
      </w:r>
      <w:r>
        <w:t xml:space="preserve"> </w:t>
      </w:r>
      <w:r>
        <w:t xml:space="preserve">Establish a formal feedback mechanism between tourists and the Customs Officer to improve service quality and reduce complaints.</w:t>
      </w:r>
    </w:p>
    <w:p>
      <w:pPr>
        <w:pStyle w:val="FirstParagraph"/>
      </w:pPr>
      <w:r>
        <w:rPr>
          <w:iCs/>
          <w:i/>
        </w:rPr>
        <w:t xml:space="preserve">This document serves as a comprehensive overview of current operations and strategic directions for customs enforcement in Japan Kyoto, ensuring that every action taken by a Customs Officer aligns with national interests and local cultural values.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Customs Officer in Japan Kyoto</dc:title>
  <dc:creator/>
  <dc:language>en</dc:language>
  <cp:keywords/>
  <dcterms:created xsi:type="dcterms:W3CDTF">2026-07-29T12:02:26Z</dcterms:created>
  <dcterms:modified xsi:type="dcterms:W3CDTF">2026-07-29T12:02:26Z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