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Osaka</w:t>
      </w:r>
    </w:p>
    <w:bookmarkStart w:id="29" w:name="Xe51c89dbd638514640a47f494f278fccb8ca900"/>
    <w:p>
      <w:pPr>
        <w:pStyle w:val="Heading1"/>
      </w:pPr>
      <w:r>
        <w:t xml:space="preserve">A Strategic Analysis of the Customs Officer in Japan Osaka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Japan, Osaka Prefecture</w:t>
      </w:r>
      <w:r>
        <w:br/>
      </w:r>
      <w:r>
        <w:rPr>
          <w:bCs/>
          <w:b/>
        </w:rPr>
        <w:t xml:space="preserve">Focal Point:</w:t>
      </w:r>
      <w:r>
        <w:t xml:space="preserve"> </w:t>
      </w:r>
      <w:r>
        <w:t xml:space="preserve">The Customs Officer</w:t>
      </w:r>
    </w:p>
    <w:bookmarkStart w:id="20" w:name="executive-summary"/>
    <w:p>
      <w:pPr>
        <w:pStyle w:val="Heading2"/>
      </w:pPr>
      <w:r>
        <w:t xml:space="preserve">1. Executive Summary</w:t>
      </w:r>
    </w:p>
    <w:p>
      <w:pPr>
        <w:pStyle w:val="FirstParagraph"/>
      </w:pPr>
      <w:r>
        <w:t xml:space="preserve">This Case Study examines the critical operational, economic, and security roles played by the</w:t>
      </w:r>
      <w:r>
        <w:t xml:space="preserve"> </w:t>
      </w:r>
      <w:r>
        <w:rPr>
          <w:bCs/>
          <w:b/>
        </w:rPr>
        <w:t xml:space="preserve">Customs Officer</w:t>
      </w:r>
      <w:r>
        <w:t xml:space="preserve"> </w:t>
      </w:r>
      <w:r>
        <w:t xml:space="preserve"> within the dynamic trade environment of Japan Osaka. As one of Japan's most vibrant commercial hubs and a gateway for international commerce in the Kansai region, Osaka presents unique challenges and opportunities for border control authorities. This document analyzes how the dedicated</w:t>
      </w:r>
      <w:r>
        <w:t xml:space="preserve"> </w:t>
      </w:r>
      <w:r>
        <w:rPr>
          <w:bCs/>
          <w:b/>
        </w:rPr>
        <w:t xml:space="preserve">Customs Officer</w:t>
      </w:r>
      <w:r>
        <w:t xml:space="preserve">  serves not merely as an enforcer of regulations, but as a facilitator of global trade, a protector of national security, and a guardian of public health within the specific geographical and cultural context of Japan Osaka.</w:t>
      </w:r>
    </w:p>
    <w:bookmarkEnd w:id="20"/>
    <w:bookmarkStart w:id="21" w:name="background-the-context-of-japan-osaka"/>
    <w:p>
      <w:pPr>
        <w:pStyle w:val="Heading2"/>
      </w:pPr>
      <w:r>
        <w:t xml:space="preserve">2. Background: The Context of Japan Osaka</w:t>
      </w:r>
    </w:p>
    <w:p>
      <w:pPr>
        <w:pStyle w:val="FirstParagraph"/>
      </w:pPr>
      <w:r>
        <w:t xml:space="preserve">To understand the magnitude of the</w:t>
      </w:r>
      <w:r>
        <w:t xml:space="preserve"> </w:t>
      </w:r>
      <w:r>
        <w:rPr>
          <w:bCs/>
          <w:b/>
        </w:rPr>
        <w:t xml:space="preserve">Customs Officer’s</w:t>
      </w:r>
      <w:r>
        <w:t xml:space="preserve"> responsibilities, one must first appreciate the strategic importance of its location. Japan Osaka is a historic port city that has served as the commercial heartland of Japan for centuries. Today, it remains a pivotal node in global supply chains, anchored by the Port of Osaka and Kansai International Airport (KIX), both situated within or adjacent to this metropolitan area.</w:t>
      </w:r>
    </w:p>
    <w:p>
      <w:pPr>
        <w:pStyle w:val="BodyText"/>
      </w:pPr>
      <w:r>
        <w:t xml:space="preserve">The economic landscape of Japan Osaka is characterized by a diverse mix of heavy industry, electronics manufacturing, pharmaceuticals, and high-volume retail tourism. The region attracts millions of international visitors annually who seek authentic Japanese goods, luxury items, and technological products. Consequently the volume of cargo passing through customs checkpoints in this jurisdiction is immense. For the</w:t>
      </w:r>
      <w:r>
        <w:t xml:space="preserve"> </w:t>
      </w:r>
      <w:r>
        <w:rPr>
          <w:bCs/>
          <w:b/>
        </w:rPr>
        <w:t xml:space="preserve">Customs Officer</w:t>
      </w:r>
      <w:r>
        <w:t xml:space="preserve">, this environment demands a sophisticated approach that balances rapid clearance for legitimate trade with rigorous scrutiny for illicit activities.</w:t>
      </w:r>
    </w:p>
    <w:bookmarkEnd w:id="21"/>
    <w:bookmarkStart w:id="25" w:name="Xec078cd95f3f6c5ec7e9ca047bc1e11cb1c8232"/>
    <w:p>
      <w:pPr>
        <w:pStyle w:val="Heading2"/>
      </w:pPr>
      <w:r>
        <w:t xml:space="preserve">3. Primary Responsibilities of the Customs Officer in Japan Osaka</w:t>
      </w:r>
    </w:p>
    <w:p>
      <w:pPr>
        <w:pStyle w:val="FirstParagraph"/>
      </w:pPr>
      <w:r>
        <w:t xml:space="preserve">The role of the</w:t>
      </w:r>
      <w:r>
        <w:t xml:space="preserve"> </w:t>
      </w:r>
      <w:r>
        <w:rPr>
          <w:bCs/>
          <w:b/>
        </w:rPr>
        <w:t xml:space="preserve">Customs Officer</w:t>
      </w:r>
      <w:r>
        <w:t xml:space="preserve"> </w:t>
      </w:r>
      <w:r>
        <w:t xml:space="preserve"> in this specific region extends far beyond simple tariff collection. Their duties are multifaceted and require a high degree of specialization.</w:t>
      </w:r>
    </w:p>
    <w:bookmarkStart w:id="22" w:name="Xa567929458d6f0bf90a371c5bf065c910938382"/>
    <w:p>
      <w:pPr>
        <w:pStyle w:val="Heading3"/>
      </w:pPr>
      <w:r>
        <w:t xml:space="preserve">3.1 Trade Facilitation and Revenue Collection</w:t>
      </w:r>
    </w:p>
    <w:p>
      <w:pPr>
        <w:pStyle w:val="FirstParagraph"/>
      </w:pPr>
      <w:r>
        <w:t xml:space="preserve">In Japan Osaka, where small-to-medium enterprises (SMEs) play a significant role in the export market, the</w:t>
      </w:r>
      <w:r>
        <w:t xml:space="preserve"> </w:t>
      </w:r>
      <w:r>
        <w:rPr>
          <w:bCs/>
          <w:b/>
        </w:rPr>
        <w:t xml:space="preserve">Customs Officer</w:t>
      </w:r>
      <w:r>
        <w:t xml:space="preserve"> </w:t>
      </w:r>
      <w:r>
        <w:t xml:space="preserve"> is responsible for ensuring accurate valuation of goods. This involves assessing import duties and consumption taxes on everything from raw industrial materials to finished consumer electronics. The efficiency of the</w:t>
      </w:r>
      <w:r>
        <w:t xml:space="preserve"> </w:t>
      </w:r>
      <w:r>
        <w:rPr>
          <w:bCs/>
          <w:b/>
        </w:rPr>
        <w:t xml:space="preserve">Customs Officer</w:t>
      </w:r>
      <w:r>
        <w:t xml:space="preserve"> directly impacts the competitiveness of local businesses in Japan Osaka, as delays can disrupt just-in-time manufacturing processes that are prevalent in Japanese industry.</w:t>
      </w:r>
    </w:p>
    <w:bookmarkEnd w:id="22"/>
    <w:bookmarkStart w:id="23" w:name="security-and-contraband-interdiction"/>
    <w:p>
      <w:pPr>
        <w:pStyle w:val="Heading3"/>
      </w:pPr>
      <w:r>
        <w:t xml:space="preserve">3.2 Security and Contraband Interdiction</w:t>
      </w:r>
    </w:p>
    <w:p>
      <w:pPr>
        <w:pStyle w:val="FirstParagraph"/>
      </w:pPr>
      <w:r>
        <w:t xml:space="preserve">National security is paramount. The</w:t>
      </w:r>
      <w:r>
        <w:t xml:space="preserve"> </w:t>
      </w:r>
      <w:r>
        <w:rPr>
          <w:bCs/>
          <w:b/>
        </w:rPr>
        <w:t xml:space="preserve">Customs Officer</w:t>
      </w:r>
      <w:r>
        <w:t xml:space="preserve"> </w:t>
      </w:r>
      <w:r>
        <w:t xml:space="preserve"> acts as the first line of defense against transnational crime. In the context of Japan Osaka, this includes interdiction efforts targeting:</w:t>
      </w:r>
    </w:p>
    <w:p>
      <w:pPr>
        <w:numPr>
          <w:ilvl w:val="0"/>
          <w:numId w:val="1001"/>
        </w:numPr>
        <w:pStyle w:val="Compact"/>
      </w:pPr>
      <w:r>
        <w:rPr>
          <w:bCs/>
          <w:b/>
        </w:rPr>
        <w:t xml:space="preserve">Ilicit Drugs:</w:t>
      </w:r>
      <w:r>
        <w:t xml:space="preserve"> Given Japan’s strict drug laws, Customs Officers are trained to detect various narcotics hidden within commercial shipments or personal luggage arriving at Kansai International Airport.</w:t>
      </w:r>
    </w:p>
    <w:p>
      <w:pPr>
        <w:numPr>
          <w:ilvl w:val="0"/>
          <w:numId w:val="1001"/>
        </w:numPr>
        <w:pStyle w:val="Compact"/>
      </w:pPr>
      <w:r>
        <w:rPr>
          <w:bCs/>
          <w:b/>
        </w:rPr>
        <w:t xml:space="preserve">Cultural Property Theft:</w:t>
      </w:r>
      <w:r>
        <w:t xml:space="preserve"> Japan has robust laws regarding the export of cultural assets. The</w:t>
      </w:r>
      <w:r>
        <w:t xml:space="preserve"> </w:t>
      </w:r>
      <w:r>
        <w:rPr>
          <w:bCs/>
          <w:b/>
        </w:rPr>
        <w:t xml:space="preserve">Customs Officer</w:t>
      </w:r>
      <w:r>
        <w:t xml:space="preserve"> must identify artifacts, rare antiques, and sensitive technologies attempting to leave Japan Osaka illegally.</w:t>
      </w:r>
    </w:p>
    <w:p>
      <w:pPr>
        <w:numPr>
          <w:ilvl w:val="0"/>
          <w:numId w:val="1001"/>
        </w:numPr>
        <w:pStyle w:val="Compact"/>
      </w:pPr>
      <w:r>
        <w:rPr>
          <w:bCs/>
          <w:b/>
        </w:rPr>
        <w:t xml:space="preserve">Agricultural Pests:</w:t>
      </w:r>
      <w:r>
        <w:t xml:space="preserve"> To protect local agriculture in the Kansai region, Customs Officers strictly inspect food products and plant materials to prevent the introduction of invasive species or diseases.</w:t>
      </w:r>
    </w:p>
    <w:bookmarkEnd w:id="23"/>
    <w:bookmarkStart w:id="24" w:name="X29c72c6573864cf02ebca9bcdb3acb3977f4b4f"/>
    <w:p>
      <w:pPr>
        <w:pStyle w:val="Heading3"/>
      </w:pPr>
      <w:r>
        <w:t xml:space="preserve">3.3 Intellectual Property Rights (IPR) Protection</w:t>
      </w:r>
    </w:p>
    <w:p>
      <w:pPr>
        <w:pStyle w:val="FirstParagraph"/>
      </w:pPr>
      <w:r>
        <w:t xml:space="preserve">Theft of intellectual property is a major concern for Japanese manufacturers. The</w:t>
      </w:r>
      <w:r>
        <w:t xml:space="preserve"> </w:t>
      </w:r>
      <w:r>
        <w:rPr>
          <w:bCs/>
          <w:b/>
        </w:rPr>
        <w:t xml:space="preserve">Customs Officer</w:t>
      </w:r>
      <w:r>
        <w:t xml:space="preserve"> </w:t>
      </w:r>
      <w:r>
        <w:t xml:space="preserve"> is empowered to seize counterfeit goods, including fake luxury fashion items, pirated software, and unauthorized pharmaceuticals. In Japan Osaka, where counterfeiting operations have historically been more prevalent than in other regions due to its port infrastructure the</w:t>
      </w:r>
      <w:r>
        <w:t xml:space="preserve"> </w:t>
      </w:r>
      <w:r>
        <w:rPr>
          <w:bCs/>
          <w:b/>
        </w:rPr>
        <w:t xml:space="preserve">Customs Officer</w:t>
      </w:r>
      <w:r>
        <w:t xml:space="preserve"> plays a vital role in upholding brand integrity and consumer safety.</w:t>
      </w:r>
    </w:p>
    <w:bookmarkEnd w:id="24"/>
    <w:bookmarkEnd w:id="25"/>
    <w:bookmarkStart w:id="26" w:name="operational-challenges-and-adaptations"/>
    <w:p>
      <w:pPr>
        <w:pStyle w:val="Heading2"/>
      </w:pPr>
      <w:r>
        <w:t xml:space="preserve">4. Operational Challenges and Adaptations</w:t>
      </w:r>
    </w:p>
    <w:p>
      <w:pPr>
        <w:pStyle w:val="FirstParagraph"/>
      </w:pPr>
      <w:r>
        <w:t xml:space="preserve">The position of the</w:t>
      </w:r>
      <w:r>
        <w:t xml:space="preserve"> </w:t>
      </w:r>
      <w:r>
        <w:rPr>
          <w:bCs/>
          <w:b/>
        </w:rPr>
        <w:t xml:space="preserve">Customs Officer</w:t>
      </w:r>
      <w:r>
        <w:t xml:space="preserve"> </w:t>
      </w:r>
      <w:r>
        <w:t xml:space="preserve"> in Japan Osaka is not without its difficulties. Several factors complicate their daily operations:</w:t>
      </w:r>
    </w:p>
    <w:p>
      <w:pPr>
        <w:numPr>
          <w:ilvl w:val="0"/>
          <w:numId w:val="1002"/>
        </w:numPr>
        <w:pStyle w:val="Compact"/>
      </w:pPr>
      <w:r>
        <w:rPr>
          <w:bCs/>
          <w:b/>
        </w:rPr>
        <w:t xml:space="preserve">E-commerce Boom:</w:t>
      </w:r>
      <w:r>
        <w:t xml:space="preserve"> The rise of cross-border e-commerce has led to a surge in small, individual parcels. Processing millions of low-value packages requires the</w:t>
      </w:r>
      <w:r>
        <w:t xml:space="preserve"> </w:t>
      </w:r>
      <w:r>
        <w:rPr>
          <w:bCs/>
          <w:b/>
        </w:rPr>
        <w:t xml:space="preserve">Customs Officer</w:t>
      </w:r>
      <w:r>
        <w:t xml:space="preserve"> </w:t>
      </w:r>
      <w:r>
        <w:t xml:space="preserve"> to utilize advanced automated targeting systems rather than physical inspection for every item.</w:t>
      </w:r>
    </w:p>
    <w:p>
      <w:pPr>
        <w:numPr>
          <w:ilvl w:val="0"/>
          <w:numId w:val="1002"/>
        </w:numPr>
        <w:pStyle w:val="Compact"/>
      </w:pPr>
      <w:r>
        <w:rPr>
          <w:bCs/>
          <w:b/>
        </w:rPr>
        <w:t xml:space="preserve">Tourism Pressure:</w:t>
      </w:r>
      <w:r>
        <w:t xml:space="preserve"> During peak tourism seasons, the influx of visitors into Japan Osaka creates congestion at arrival halls. The</w:t>
      </w:r>
      <w:r>
        <w:t xml:space="preserve"> </w:t>
      </w:r>
      <w:r>
        <w:rPr>
          <w:bCs/>
          <w:b/>
        </w:rPr>
        <w:t xml:space="preserve">Customs Officer</w:t>
      </w:r>
      <w:r>
        <w:t xml:space="preserve"> must manage queues efficiently while maintaining high alertness for irregularities in traveler behavior or declarations.</w:t>
      </w:r>
    </w:p>
    <w:p>
      <w:pPr>
        <w:numPr>
          <w:ilvl w:val="0"/>
          <w:numId w:val="1002"/>
        </w:numPr>
        <w:pStyle w:val="Compact"/>
      </w:pPr>
      <w:r>
        <w:rPr>
          <w:bCs/>
          <w:b/>
        </w:rPr>
        <w:t xml:space="preserve">Cultural Nuances:</w:t>
      </w:r>
      <w:r>
        <w:t xml:space="preserve"> Effective communication is key. The</w:t>
      </w:r>
      <w:r>
        <w:t xml:space="preserve"> </w:t>
      </w:r>
      <w:r>
        <w:rPr>
          <w:bCs/>
          <w:b/>
        </w:rPr>
        <w:t xml:space="preserve">Customs Officer</w:t>
      </w:r>
      <w:r>
        <w:t xml:space="preserve"> </w:t>
      </w:r>
      <w:r>
        <w:t xml:space="preserve"> often interacts with traders and travelers from diverse cultural backgrounds. Understanding Japanese business etiquette and employing clear, multilingual communication strategies is essential for smooth operations in Japan Osaka.</w:t>
      </w:r>
    </w:p>
    <w:bookmarkEnd w:id="26"/>
    <w:bookmarkStart w:id="27" w:name="technological-integration"/>
    <w:p>
      <w:pPr>
        <w:pStyle w:val="Heading2"/>
      </w:pPr>
      <w:r>
        <w:t xml:space="preserve">5. Technological Integration</w:t>
      </w:r>
    </w:p>
    <w:p>
      <w:pPr>
        <w:pStyle w:val="FirstParagraph"/>
      </w:pPr>
      <w:r>
        <w:t xml:space="preserve">To support the</w:t>
      </w:r>
      <w:r>
        <w:t xml:space="preserve"> </w:t>
      </w:r>
      <w:r>
        <w:rPr>
          <w:bCs/>
          <w:b/>
        </w:rPr>
        <w:t xml:space="preserve">Customs Officer</w:t>
      </w:r>
      <w:r>
        <w:t xml:space="preserve"> </w:t>
      </w:r>
      <w:r>
        <w:t xml:space="preserve"> in managing the complexities of modern trade in Japan Osaka, significant investments have been made in technology. Non-Intrusive Inspection (NII) equipment, such as large X-ray scanners and gamma-ray detectors at Kansai International Airport, allows officers to screen containers without opening them. Furthermore, the "Customs Single Window" system enables digital submission of documents by importers in Japan Osaka streamlining the workflow for the</w:t>
      </w:r>
      <w:r>
        <w:t xml:space="preserve"> </w:t>
      </w:r>
      <w:r>
        <w:rPr>
          <w:bCs/>
          <w:b/>
        </w:rPr>
        <w:t xml:space="preserve">Customs Officer</w:t>
      </w:r>
      <w:r>
        <w:t xml:space="preserve"> and reducing processing times.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Customs Officer</w:t>
      </w:r>
      <w:r>
        <w:t xml:space="preserve"> </w:t>
      </w:r>
      <w:r>
        <w:t xml:space="preserve"> is an indispensable asset to the stability and prosperity of Japan Osaka. By ensuring compliance with national laws, protecting local industries from unfair competition, and safeguarding public health and security these professionals enable the region to function as a seamless gateway between Japan and the world.</w:t>
      </w:r>
    </w:p>
    <w:p>
      <w:pPr>
        <w:pStyle w:val="BodyText"/>
      </w:pPr>
      <w:r>
        <w:t xml:space="preserve">The evolving nature of global trade requires continuous training for the</w:t>
      </w:r>
      <w:r>
        <w:t xml:space="preserve"> </w:t>
      </w:r>
      <w:r>
        <w:rPr>
          <w:bCs/>
          <w:b/>
        </w:rPr>
        <w:t xml:space="preserve">Customs Officer</w:t>
      </w:r>
      <w:r>
        <w:t xml:space="preserve"> to adapt to new smuggling techniques and digital commerce trends. As Japan Osaka continues to grow as a center for international exchange, the role of the</w:t>
      </w:r>
      <w:r>
        <w:t xml:space="preserve"> </w:t>
      </w:r>
      <w:r>
        <w:rPr>
          <w:bCs/>
          <w:b/>
        </w:rPr>
        <w:t xml:space="preserve">Customs Officer</w:t>
      </w:r>
      <w:r>
        <w:t xml:space="preserve"> </w:t>
      </w:r>
      <w:r>
        <w:t xml:space="preserve"> will remain central to maintaining order, fairness, and security in this vital Japanese municipality.</w:t>
      </w:r>
    </w:p>
    <w:p>
      <w:r>
        <w:pict>
          <v:rect style="width:0;height:1.5pt" o:hralign="center" o:hrstd="t" o:hr="t"/>
        </w:pict>
      </w:r>
    </w:p>
    <w:p>
      <w:pPr>
        <w:pStyle w:val="FirstParagraph"/>
      </w:pPr>
      <w:r>
        <w:rPr>
          <w:iCs/>
          <w:i/>
        </w:rPr>
        <w:t xml:space="preserve">Note: This Case Study is for informational purposes regarding the functions of border control authorities in Japan Osaka and does not constitute legal advice.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Japan Osaka</dc:title>
  <dc:creator/>
  <dc:language>en</dc:language>
  <cp:keywords/>
  <dcterms:created xsi:type="dcterms:W3CDTF">2026-07-29T21:47:48Z</dcterms:created>
  <dcterms:modified xsi:type="dcterms:W3CDTF">2026-07-29T21:47:48Z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