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Customs</w:t>
      </w:r>
      <w:r>
        <w:t xml:space="preserve"> </w:t>
      </w:r>
      <w:r>
        <w:t xml:space="preserve">Officer</w:t>
      </w:r>
      <w:r>
        <w:t xml:space="preserve"> </w:t>
      </w:r>
      <w:r>
        <w:t xml:space="preserve">in</w:t>
      </w:r>
      <w:r>
        <w:t xml:space="preserve"> </w:t>
      </w:r>
      <w:r>
        <w:t xml:space="preserve">Kuwait</w:t>
      </w:r>
      <w:r>
        <w:t xml:space="preserve"> </w:t>
      </w:r>
      <w:r>
        <w:t xml:space="preserve">City</w:t>
      </w:r>
    </w:p>
    <w:bookmarkStart w:id="31" w:name="X6513f10cd0409055f5dc455f9296ccd76ac5913"/>
    <w:p>
      <w:pPr>
        <w:pStyle w:val="Heading1"/>
      </w:pPr>
      <w:r>
        <w:t xml:space="preserve">The Strategic Gatekeeper: A Case Study of the Customs Officer in Kuwait City</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Comprehensive Analysis</w:t>
      </w:r>
      <w:r>
        <w:br/>
      </w:r>
    </w:p>
    <w:bookmarkStart w:id="20" w:name="executive-summary"/>
    <w:p>
      <w:pPr>
        <w:pStyle w:val="Heading2"/>
      </w:pPr>
      <w:r>
        <w:t xml:space="preserve">1. Executive Summary</w:t>
      </w:r>
    </w:p>
    <w:p>
      <w:pPr>
        <w:pStyle w:val="FirstParagraph"/>
      </w:pPr>
      <w:r>
        <w:t xml:space="preserve">Kuwait, strategically located at the crossroads of trade between East and West, relies heavily on efficient border management to sustain its economic vitality and national security. At the heart of this system stands the</w:t>
      </w:r>
      <w:r>
        <w:t xml:space="preserve"> </w:t>
      </w:r>
      <w:r>
        <w:rPr>
          <w:bCs/>
          <w:b/>
        </w:rPr>
        <w:t xml:space="preserve">Customs Officer</w:t>
      </w:r>
      <w:r>
        <w:t xml:space="preserve">, a professional who serves as both a guardian of sovereignty and an enabler of commerce. This case study examines the multifaceted role, operational challenges, and strategic importance of the</w:t>
      </w:r>
      <w:r>
        <w:t xml:space="preserve"> </w:t>
      </w:r>
      <w:r>
        <w:rPr>
          <w:bCs/>
          <w:b/>
        </w:rPr>
        <w:t xml:space="preserve">Customs Officer</w:t>
      </w:r>
      <w:r>
        <w:t xml:space="preserve"> </w:t>
      </w:r>
      <w:r>
        <w:t xml:space="preserve">operating within Kuwait City, specifically focusing on the Kuwait International Airport and adjacent land ports. By analyzing their duties in compliance with international standards such as those set by the World Customs Organization (WCO) and local regulations enforced by the General Authority for Customs (GAC), this document highlights how these professionals navigate a complex landscape of geopolitical stability, technological integration, and economic diversification.</w:t>
      </w:r>
    </w:p>
    <w:bookmarkEnd w:id="20"/>
    <w:bookmarkStart w:id="21" w:name="Xaf492bf32a6e37eceaebd01046ff69c71b8d4e1"/>
    <w:p>
      <w:pPr>
        <w:pStyle w:val="Heading2"/>
      </w:pPr>
      <w:r>
        <w:t xml:space="preserve">2. Contextual Background: Kuwait City as a Trade Hub</w:t>
      </w:r>
    </w:p>
    <w:p>
      <w:pPr>
        <w:pStyle w:val="FirstParagraph"/>
      </w:pPr>
      <w:r>
        <w:t xml:space="preserve">Kuwait City is not merely the political capital of the State of Kuwait; it is the primary logistical and commercial nerve center of the nation. Situated on a peninsula in northeastern Arabia, it controls access to vital maritime routes and serves as a critical node in global supply chains. The infrastructure surrounding Kuwait City, including one of the busiest airports in the Middle East, demands rigorous inspection protocols.</w:t>
      </w:r>
    </w:p>
    <w:p>
      <w:pPr>
        <w:pStyle w:val="BodyText"/>
      </w:pPr>
      <w:r>
        <w:t xml:space="preserve">The economic vision for Kuwait seeks to diversify away from sole dependence on oil revenues. Consequently, non-oil trade has grown significantly. This growth places immense pressure on border control mechanisms. In this context, the</w:t>
      </w:r>
      <w:r>
        <w:t xml:space="preserve"> </w:t>
      </w:r>
      <w:r>
        <w:rPr>
          <w:bCs/>
          <w:b/>
        </w:rPr>
        <w:t xml:space="preserve">Customs Officer</w:t>
      </w:r>
      <w:r>
        <w:t xml:space="preserve"> </w:t>
      </w:r>
      <w:r>
        <w:t xml:space="preserve">is no longer just an inspector of goods; they are a key facilitator of Kuwait’s broader economic goals. The environment in Kuwait City is characterized by high volumes of passenger traffic and cargo, requiring precision, integrity, and advanced technical knowledge.</w:t>
      </w:r>
    </w:p>
    <w:bookmarkEnd w:id="21"/>
    <w:bookmarkStart w:id="22" w:name="X58073a4aac108d20c4ee7b75fa391155f07295e"/>
    <w:p>
      <w:pPr>
        <w:pStyle w:val="Heading2"/>
      </w:pPr>
      <w:r>
        <w:t xml:space="preserve">3. Core Responsibilities of the Customs Officer</w:t>
      </w:r>
    </w:p>
    <w:p>
      <w:pPr>
        <w:pStyle w:val="FirstParagraph"/>
      </w:pPr>
      <w:r>
        <w:t xml:space="preserve">The mandate of a</w:t>
      </w:r>
      <w:r>
        <w:t xml:space="preserve"> </w:t>
      </w:r>
      <w:r>
        <w:rPr>
          <w:bCs/>
          <w:b/>
        </w:rPr>
        <w:t xml:space="preserve">Customs Officer</w:t>
      </w:r>
      <w:r>
        <w:t xml:space="preserve"> </w:t>
      </w:r>
      <w:r>
        <w:t xml:space="preserve">in Kuwait City extends far beyond simple tariff collection. Their responsibilities are divided into three primary pillars:</w:t>
      </w:r>
    </w:p>
    <w:p>
      <w:pPr>
        <w:numPr>
          <w:ilvl w:val="0"/>
          <w:numId w:val="1001"/>
        </w:numPr>
        <w:pStyle w:val="Compact"/>
      </w:pPr>
      <w:r>
        <w:rPr>
          <w:bCs/>
          <w:b/>
        </w:rPr>
        <w:t xml:space="preserve">National Security and Safety:</w:t>
      </w:r>
      <w:r>
        <w:t xml:space="preserve"> </w:t>
      </w:r>
      <w:r>
        <w:t xml:space="preserve">The most critical duty is preventing the entry of contraband, including narcotics, weapons, and dangerous materials. Given the volatile geopolitical climate in the broader region, Customs Officers in Kuwait City are trained to identify threats disguised as legitimate commercial goods.</w:t>
      </w:r>
    </w:p>
    <w:p>
      <w:pPr>
        <w:numPr>
          <w:ilvl w:val="0"/>
          <w:numId w:val="1001"/>
        </w:numPr>
        <w:pStyle w:val="Compact"/>
      </w:pPr>
      <w:r>
        <w:rPr>
          <w:bCs/>
          <w:b/>
        </w:rPr>
        <w:t xml:space="preserve">Revenue Protection:</w:t>
      </w:r>
      <w:r>
        <w:t xml:space="preserve"> </w:t>
      </w:r>
      <w:r>
        <w:t xml:space="preserve">Ensuring that imported goods are correctly classified and taxed is vital for state revenue. Officers must possess deep knowledge of the Harmonized System (HS) codes to accurately assess duties on everything from electronics to luxury vehicles.</w:t>
      </w:r>
    </w:p>
    <w:p>
      <w:pPr>
        <w:numPr>
          <w:ilvl w:val="0"/>
          <w:numId w:val="1001"/>
        </w:numPr>
        <w:pStyle w:val="Compact"/>
      </w:pPr>
      <w:r>
        <w:rPr>
          <w:bCs/>
          <w:b/>
        </w:rPr>
        <w:t xml:space="preserve">Facilitation of Trade:</w:t>
      </w:r>
      <w:r>
        <w:t xml:space="preserve"> </w:t>
      </w:r>
      <w:r>
        <w:t xml:space="preserve">Modern customs administration emphasizes "smooth flow." Officers work to expedite the clearance of perishable goods and essential supplies while maintaining security. This balance is particularly crucial in Kuwait City, where time-sensitive medical equipment and food imports are common.</w:t>
      </w:r>
    </w:p>
    <w:bookmarkEnd w:id="22"/>
    <w:bookmarkStart w:id="26" w:name="X75b80eb77fd479a5192058293a73be3548ffe3d"/>
    <w:p>
      <w:pPr>
        <w:pStyle w:val="Heading2"/>
      </w:pPr>
      <w:r>
        <w:t xml:space="preserve">4. Operational Challenges in a High-Volume Environment</w:t>
      </w:r>
    </w:p>
    <w:p>
      <w:pPr>
        <w:pStyle w:val="FirstParagraph"/>
      </w:pPr>
      <w:r>
        <w:t xml:space="preserve">The daily operations of a</w:t>
      </w:r>
      <w:r>
        <w:t xml:space="preserve"> </w:t>
      </w:r>
      <w:r>
        <w:rPr>
          <w:bCs/>
          <w:b/>
        </w:rPr>
        <w:t xml:space="preserve">Customs Officer</w:t>
      </w:r>
      <w:r>
        <w:t xml:space="preserve">s work in Kuwait City faces unique challenges due to the city’s density and volume.</w:t>
      </w:r>
    </w:p>
    <w:bookmarkStart w:id="23" w:name="X4e5a7b03edaee0b2c116a5df2a8c38d5160e8cb"/>
    <w:p>
      <w:pPr>
        <w:pStyle w:val="Heading3"/>
      </w:pPr>
      <w:r>
        <w:t xml:space="preserve">Challenge 1: Technological Integration vs. Human Expertise</w:t>
      </w:r>
    </w:p>
    <w:p>
      <w:pPr>
        <w:pStyle w:val="FirstParagraph"/>
      </w:pPr>
      <w:r>
        <w:t xml:space="preserve">Kuwait has aggressively implemented Non-Intrusive Inspection (NII) technology, including X-ray scanners and automated clearance systems. However, the role of the officer remains central. Officers must interpret data generated by these machines to make final decisions on high-risk shipments. This requires continuous training to keep pace with evolving smuggling techniques that attempt to evade detection.</w:t>
      </w:r>
    </w:p>
    <w:bookmarkEnd w:id="23"/>
    <w:bookmarkStart w:id="24" w:name="X6a8d3286a9705f275a44f204d542081c46354d2"/>
    <w:p>
      <w:pPr>
        <w:pStyle w:val="Heading3"/>
      </w:pPr>
      <w:r>
        <w:t xml:space="preserve">Challenge 2: Cultural and Linguistic Diversity</w:t>
      </w:r>
    </w:p>
    <w:p>
      <w:pPr>
        <w:pStyle w:val="FirstParagraph"/>
      </w:pPr>
      <w:r>
        <w:t xml:space="preserve">Kuwait City hosts a diverse population of residents and travelers from around the globe. A</w:t>
      </w:r>
      <w:r>
        <w:t xml:space="preserve"> </w:t>
      </w:r>
      <w:r>
        <w:rPr>
          <w:bCs/>
          <w:b/>
        </w:rPr>
        <w:t xml:space="preserve">Customs Officer</w:t>
      </w:r>
      <w:r>
        <w:t xml:space="preserve">s work must often involve communicating in English, Arabic, and sometimes other languages to clarify declarations or resolve disputes. Cultural sensitivity is paramount to maintaining Kuwait’s reputation as a welcoming yet secure destination.</w:t>
      </w:r>
    </w:p>
    <w:bookmarkEnd w:id="24"/>
    <w:bookmarkStart w:id="25" w:name="challenge-3-regulatory-complexity"/>
    <w:p>
      <w:pPr>
        <w:pStyle w:val="Heading3"/>
      </w:pPr>
      <w:r>
        <w:t xml:space="preserve">Challenge 3: Regulatory Complexity</w:t>
      </w:r>
    </w:p>
    <w:p>
      <w:pPr>
        <w:pStyle w:val="FirstParagraph"/>
      </w:pPr>
      <w:r>
        <w:t xml:space="preserve">The legal framework governing imports into Kuwait is stringent. Officers must be well-versed in restrictions regarding alcohol, pork products, and certain pharmaceuticals. Misclassification can lead to significant delays or legal issues for importers, making the officer’s accuracy a matter of both economic efficiency and legal compliance.</w:t>
      </w:r>
    </w:p>
    <w:bookmarkEnd w:id="25"/>
    <w:bookmarkEnd w:id="26"/>
    <w:bookmarkStart w:id="27" w:name="strategic-impact-on-kuwait-citys-economy"/>
    <w:p>
      <w:pPr>
        <w:pStyle w:val="Heading2"/>
      </w:pPr>
      <w:r>
        <w:t xml:space="preserve">5. Strategic Impact on Kuwait City’s Economy</w:t>
      </w:r>
    </w:p>
    <w:p>
      <w:pPr>
        <w:pStyle w:val="FirstParagraph"/>
      </w:pPr>
      <w:r>
        <w:t xml:space="preserve">The effectiveness of the Customs Department in Kuwait City directly correlates with investor confidence. When</w:t>
      </w:r>
      <w:r>
        <w:t xml:space="preserve"> </w:t>
      </w:r>
      <w:r>
        <w:rPr>
          <w:bCs/>
          <w:b/>
        </w:rPr>
        <w:t xml:space="preserve">Customs Officers</w:t>
      </w:r>
      <w:r>
        <w:t xml:space="preserve">s work efficiently, businesses experience reduced lead times and lower logistical costs. This efficiency supports Kuwait’s Vision 2035, which aims to develop a competitive private sector.</w:t>
      </w:r>
    </w:p>
    <w:p>
      <w:pPr>
        <w:pStyle w:val="BodyText"/>
      </w:pPr>
      <w:r>
        <w:t xml:space="preserve">Furthermore, the integrity of the Customs Officer is a cornerstone of public trust. High-profile cases of corruption or negligence would severely damage Kuwait’s international trade standing. Therefore, rigorous background checks and ongoing ethical training are standard practices for all personnel in this field. The professional demeanor displayed by officers at entry points serves as a reflection of national dignity and order.</w:t>
      </w:r>
    </w:p>
    <w:bookmarkEnd w:id="27"/>
    <w:bookmarkStart w:id="28" w:name="future-outlook-digital-transformation"/>
    <w:p>
      <w:pPr>
        <w:pStyle w:val="Heading2"/>
      </w:pPr>
      <w:r>
        <w:t xml:space="preserve">6. Future Outlook: Digital Transformation</w:t>
      </w:r>
    </w:p>
    <w:p>
      <w:pPr>
        <w:pStyle w:val="FirstParagraph"/>
      </w:pPr>
      <w:r>
        <w:t xml:space="preserve">The future role of the</w:t>
      </w:r>
      <w:r>
        <w:t xml:space="preserve"> </w:t>
      </w:r>
      <w:r>
        <w:rPr>
          <w:bCs/>
          <w:b/>
        </w:rPr>
        <w:t xml:space="preserve">Customs Officer</w:t>
      </w:r>
      <w:r>
        <w:t xml:space="preserve">s work in Kuwait City is shifting towards data analytics and risk management. With the implementation of single-window systems, where traders submit documents electronically, officers are moving away from manual paperwork toward proactive monitoring.</w:t>
      </w:r>
    </w:p>
    <w:p>
      <w:pPr>
        <w:pStyle w:val="BodyText"/>
      </w:pPr>
      <w:r>
        <w:t xml:space="preserve">Artificial Intelligence (AI) is increasingly being used to flag anomalies in shipment declarations. However, human judgment remains irreplaceable. The officer’s ability to assess context, recognize suspicious behavior through non-verbal cues, and apply nuanced legal interpretation ensures that automation serves as a tool rather than a replacement.</w:t>
      </w:r>
    </w:p>
    <w:bookmarkEnd w:id="28"/>
    <w:bookmarkStart w:id="29" w:name="conclusion"/>
    <w:p>
      <w:pPr>
        <w:pStyle w:val="Heading2"/>
      </w:pPr>
      <w:r>
        <w:t xml:space="preserve">7. Conclusion</w:t>
      </w:r>
    </w:p>
    <w:p>
      <w:pPr>
        <w:pStyle w:val="FirstParagraph"/>
      </w:pPr>
      <w:r>
        <w:t xml:space="preserve">The Customs Officer in Kuwait City is a pivotal figure in the nation’s administrative and security architecture. They operate at the intersection of law enforcement, economic policy, and international diplomacy. As Kuwait continues to expand its role as a regional logistics hub, the demands on these professionals will only increase. Success in this role requires a blend of traditional integrity and modern technical proficiency.</w:t>
      </w:r>
    </w:p>
    <w:p>
      <w:pPr>
        <w:pStyle w:val="BodyText"/>
      </w:pPr>
      <w:r>
        <w:t xml:space="preserve">For policymakers and stakeholders, investing in the training, technology, and welfare of Customs Officers is an investment in Kuwait’s security and economic prosperity. By maintaining high standards at the borders of Kuwait City, these officers ensure that the nation remains open for business while firmly protecting its citizens from illicit threats.</w:t>
      </w:r>
    </w:p>
    <w:bookmarkEnd w:id="29"/>
    <w:bookmarkStart w:id="30" w:name="recommendations"/>
    <w:p>
      <w:pPr>
        <w:pStyle w:val="Heading2"/>
      </w:pPr>
      <w:r>
        <w:t xml:space="preserve">8. Recommendations</w:t>
      </w:r>
    </w:p>
    <w:p>
      <w:pPr>
        <w:numPr>
          <w:ilvl w:val="0"/>
          <w:numId w:val="1002"/>
        </w:numPr>
        <w:pStyle w:val="Compact"/>
      </w:pPr>
      <w:r>
        <w:rPr>
          <w:bCs/>
          <w:b/>
        </w:rPr>
        <w:t xml:space="preserve">Continuous Professional Development:</w:t>
      </w:r>
      <w:r>
        <w:t xml:space="preserve">s work should include regular updates on new smuggling methodologies and digital forensics.</w:t>
      </w:r>
    </w:p>
    <w:p>
      <w:pPr>
        <w:numPr>
          <w:ilvl w:val="0"/>
          <w:numId w:val="1002"/>
        </w:numPr>
        <w:pStyle w:val="Compact"/>
      </w:pPr>
      <w:r>
        <w:rPr>
          <w:bCs/>
          <w:b/>
        </w:rPr>
        <w:t xml:space="preserve">Cross-Agency Collaboration:</w:t>
      </w:r>
      <w:r>
        <w:t xml:space="preserve"> </w:t>
      </w:r>
      <w:r>
        <w:t xml:space="preserve">Enhanced data sharing between Customs, Police, and Immigration in Kuwait City to create a unified security perimeter.</w:t>
      </w:r>
    </w:p>
    <w:p>
      <w:pPr>
        <w:numPr>
          <w:ilvl w:val="0"/>
          <w:numId w:val="1002"/>
        </w:numPr>
        <w:pStyle w:val="Compact"/>
      </w:pPr>
      <w:r>
        <w:rPr>
          <w:bCs/>
          <w:b/>
        </w:rPr>
        <w:t xml:space="preserve">Public Awareness:</w:t>
      </w:r>
      <w:r>
        <w:t xml:space="preserve"> </w:t>
      </w:r>
      <w:r>
        <w:t xml:space="preserve">Campaigns to educate traders and travelers on customs regulations to reduce inadvertent violations.</w:t>
      </w:r>
    </w:p>
    <w:p>
      <w:pPr>
        <w:pStyle w:val="FirstParagraph"/>
      </w:pPr>
      <w:r>
        <w:rPr>
          <w:iCs/>
          <w:i/>
        </w:rPr>
        <w:t xml:space="preserve">This case study underscores that the efficacy of border management in Kuwait City is contingent upon the competence and dedication of every individual Customs Officer. They are the silent guardians facilitating Kuwait’s connection to the world.</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and Evolution of the Customs Officer in Kuwait City</dc:title>
  <dc:creator/>
  <dc:language>en</dc:language>
  <cp:keywords/>
  <dcterms:created xsi:type="dcterms:W3CDTF">2026-07-29T10:09:22Z</dcterms:created>
  <dcterms:modified xsi:type="dcterms:W3CDTF">2026-07-29T10:09:22Z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