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Morocco</w:t>
      </w:r>
      <w:r>
        <w:t xml:space="preserve"> </w:t>
      </w:r>
      <w:r>
        <w:t xml:space="preserve">Casablanca</w:t>
      </w:r>
    </w:p>
    <w:bookmarkStart w:id="33" w:name="Xa57cbe359ba15ea4c2c675b2c566b9b766b2fdc"/>
    <w:p>
      <w:pPr>
        <w:pStyle w:val="Heading1"/>
      </w:pPr>
      <w:r>
        <w:t xml:space="preserve">Case Study: Modernizing Border Control and Trade Facilitation through the Role of the Customs Officer in Morocco Casablanca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Analysis of Operational Efficiency, Revenue Assurance, and Strategic Logistics Management</w:t>
      </w:r>
      <w:r>
        <w:br/>
      </w:r>
      <w:r>
        <w:rPr>
          <w:bCs/>
          <w:b/>
        </w:rPr>
        <w:t xml:space="preserve">Affected Entities:</w:t>
      </w:r>
      <w:r>
        <w:t xml:space="preserve"> </w:t>
      </w:r>
      <w:r>
        <w:t xml:space="preserve">Morocco Casablanca Port Authority, National Customs Administration (DGI), Import/Export Stakeholders</w:t>
      </w:r>
    </w:p>
    <w:bookmarkStart w:id="20" w:name="executive-summary"/>
    <w:p>
      <w:pPr>
        <w:pStyle w:val="Heading2"/>
      </w:pPr>
      <w:r>
        <w:t xml:space="preserve">1. Executive Summary</w:t>
      </w:r>
    </w:p>
    <w:p>
      <w:pPr>
        <w:pStyle w:val="FirstParagraph"/>
      </w:pPr>
      <w:r>
        <w:t xml:space="preserve">This Case Study provides a comprehensive analysis of the evolving role of the Customs Officer within one of North Africa's most critical economic hubs: Morocco Casablanca. As Morocco positions itself as a premier logistics gateway between Europe, Africa, and the Americas, the strategic importance of effective border management cannot be overstated. This document examines how Customs Officers in this region are transitioning from traditional tax collectors to integrated trade facilitators and security guardians. The study highlights specific challenges faced in Morocco Casablanca, the technological interventions implemented to support these officers, and the tangible impact on national GDP and supply chain efficiency.</w:t>
      </w:r>
    </w:p>
    <w:bookmarkEnd w:id="20"/>
    <w:bookmarkStart w:id="21" w:name="contextual-background"/>
    <w:p>
      <w:pPr>
        <w:pStyle w:val="Heading2"/>
      </w:pPr>
      <w:r>
        <w:t xml:space="preserve">2. Contextual Background</w:t>
      </w:r>
    </w:p>
    <w:p>
      <w:pPr>
        <w:pStyle w:val="FirstParagraph"/>
      </w:pPr>
      <w:r>
        <w:t xml:space="preserve">Morocco Casablanca is not merely a city; it is the economic engine of the Kingdom. Home to 60% of Morocco's industrial activity and hosting the largest port in North Africa, Tanger-Med (though geographically north, its supply chain integrates heavily with Casablanca), and the modernized Port of Casablanca (Aïn Diab), this region handles millions of tons of cargo annually. The customs regime here is complex due to the high volume of transit goods, automotive components for the booming Renault and Stellantis factories, and agricultural exports.</w:t>
      </w:r>
    </w:p>
    <w:p>
      <w:pPr>
        <w:pStyle w:val="BodyText"/>
      </w:pPr>
      <w:r>
        <w:t xml:space="preserve">In this high-stakes environment, the Customs Officer serves as the primary interface between international commerce and national sovereignty. Their duties extend far beyond simple inspection; they are critical nodes in ensuring compliance with international trade agreements, such as those with the European Union, which require strict adherence to rules of origin and sanitary standards.</w:t>
      </w:r>
    </w:p>
    <w:bookmarkEnd w:id="21"/>
    <w:bookmarkStart w:id="23" w:name="the-evolving-role-of-the-customs-officer"/>
    <w:p>
      <w:pPr>
        <w:pStyle w:val="Heading2"/>
      </w:pPr>
      <w:r>
        <w:t xml:space="preserve">3. The Evolving Role of the Customs Officer</w:t>
      </w:r>
    </w:p>
    <w:p>
      <w:pPr>
        <w:pStyle w:val="FirstParagraph"/>
      </w:pPr>
      <w:r>
        <w:t xml:space="preserve">The profile of a Customs Officer in Morocco Casablanca has undergone a significant transformation over the last decade. Historically focused on manual checks and physical verification, the modern officer is expected to possess advanced skills in data analysis, risk assessment, and digital customs procedures. This shift is driven by the implementation of ASYCUDA World (Automated System for Customs Data) and other digital platforms that require officers to interpret complex datasets rather than relying solely on physical document review.</w:t>
      </w:r>
    </w:p>
    <w:bookmarkStart w:id="22" w:name="key-responsibilities"/>
    <w:p>
      <w:pPr>
        <w:pStyle w:val="Heading3"/>
      </w:pPr>
      <w:r>
        <w:t xml:space="preserve">3.1 Key Responsibilities</w:t>
      </w:r>
    </w:p>
    <w:p>
      <w:pPr>
        <w:numPr>
          <w:ilvl w:val="0"/>
          <w:numId w:val="1001"/>
        </w:numPr>
        <w:pStyle w:val="Compact"/>
      </w:pPr>
      <w:r>
        <w:rPr>
          <w:bCs/>
          <w:b/>
        </w:rPr>
        <w:t xml:space="preserve">Risk Management:</w:t>
      </w:r>
      <w:r>
        <w:t xml:space="preserve"> </w:t>
      </w:r>
      <w:r>
        <w:t xml:space="preserve">Utilizing algorithmic pre-arrival processing to identify high-risk shipments before they arrive at the port in Morocco Casablanca, allowing officers to focus their physical inspections on suspicious cargo while expediting low-risk trade.</w:t>
      </w:r>
    </w:p>
    <w:p>
      <w:pPr>
        <w:numPr>
          <w:ilvl w:val="0"/>
          <w:numId w:val="1001"/>
        </w:numPr>
        <w:pStyle w:val="Compact"/>
      </w:pPr>
      <w:r>
        <w:rPr>
          <w:bCs/>
          <w:b/>
        </w:rPr>
        <w:t xml:space="preserve">Tariff Classification and Valuation:</w:t>
      </w:r>
      <w:r>
        <w:t xml:space="preserve"> </w:t>
      </w:r>
      <w:r>
        <w:t xml:space="preserve">Accurately classifying goods under the Harmonized System (HS) codes to ensure correct duty collection. Errors here can lead to significant revenue leakage or unjustified delays for exporters.</w:t>
      </w:r>
    </w:p>
    <w:p>
      <w:pPr>
        <w:numPr>
          <w:ilvl w:val="0"/>
          <w:numId w:val="1001"/>
        </w:numPr>
        <w:pStyle w:val="Compact"/>
      </w:pPr>
      <w:r>
        <w:rPr>
          <w:bCs/>
          <w:b/>
        </w:rPr>
        <w:t xml:space="preserve">Fight Against Smuggling:</w:t>
      </w:r>
      <w:r>
        <w:t xml:space="preserve"> </w:t>
      </w:r>
      <w:r>
        <w:t xml:space="preserve">Combating illicit trade, including narcotics and undeclared precious metals, which poses a security threat not just locally but regionally.</w:t>
      </w:r>
    </w:p>
    <w:p>
      <w:pPr>
        <w:numPr>
          <w:ilvl w:val="0"/>
          <w:numId w:val="1001"/>
        </w:numPr>
        <w:pStyle w:val="Compact"/>
      </w:pPr>
      <w:r>
        <w:rPr>
          <w:bCs/>
          <w:b/>
        </w:rPr>
        <w:t xml:space="preserve">Customer Service:</w:t>
      </w:r>
      <w:r>
        <w:t xml:space="preserve"> </w:t>
      </w:r>
      <w:r>
        <w:t xml:space="preserve">Acting as the first point of contact for freight forwarders, logistics companies, and importers. The attitude and efficiency of the officer directly influence Morocco's ranking in the World Bank's Ease of Doing Business index.</w:t>
      </w:r>
    </w:p>
    <w:bookmarkEnd w:id="22"/>
    <w:bookmarkEnd w:id="23"/>
    <w:bookmarkStart w:id="24" w:name="challenges-faced-in-morocco-casablanca"/>
    <w:p>
      <w:pPr>
        <w:pStyle w:val="Heading2"/>
      </w:pPr>
      <w:r>
        <w:t xml:space="preserve">4. Challenges Faced in Morocco Casablanca</w:t>
      </w:r>
    </w:p>
    <w:p>
      <w:pPr>
        <w:pStyle w:val="FirstParagraph"/>
      </w:pPr>
      <w:r>
        <w:t xml:space="preserve">The operational environment for Customs Officers in Morocco Casablanca is fraught with unique challenges:</w:t>
      </w:r>
    </w:p>
    <w:p>
      <w:pPr>
        <w:numPr>
          <w:ilvl w:val="0"/>
          <w:numId w:val="1002"/>
        </w:numPr>
        <w:pStyle w:val="Compact"/>
      </w:pPr>
      <w:r>
        <w:rPr>
          <w:bCs/>
          <w:b/>
        </w:rPr>
        <w:t xml:space="preserve">Bureaucratic Friction:</w:t>
      </w:r>
      <w:r>
        <w:t xml:space="preserve"> </w:t>
      </w:r>
      <w:r>
        <w:t xml:space="preserve">Despite digital reforms, interoperability between different government agencies (taxes, agriculture, health) remains a hurdle. Officers often face bottlenecks when coordinating multi-agency inspections.</w:t>
      </w:r>
    </w:p>
    <w:p>
      <w:pPr>
        <w:numPr>
          <w:ilvl w:val="0"/>
          <w:numId w:val="1002"/>
        </w:numPr>
        <w:pStyle w:val="Compact"/>
      </w:pPr>
      <w:r>
        <w:rPr>
          <w:bCs/>
          <w:b/>
        </w:rPr>
        <w:t xml:space="preserve">Social Pressures:</w:t>
      </w:r>
      <w:r>
        <w:t xml:space="preserve"> </w:t>
      </w:r>
      <w:r>
        <w:t xml:space="preserve">As gatekeepers of significant revenue streams for the Moroccan state, Customs Officers face pressure from various stakeholders trying to bypass regulations. Integrity and ethical training are therefore critical components of their job description.</w:t>
      </w:r>
    </w:p>
    <w:p>
      <w:pPr>
        <w:numPr>
          <w:ilvl w:val="0"/>
          <w:numId w:val="1002"/>
        </w:numPr>
        <w:pStyle w:val="Compact"/>
      </w:pPr>
      <w:r>
        <w:rPr>
          <w:bCs/>
          <w:b/>
        </w:rPr>
        <w:t xml:space="preserve">Congestion Management:</w:t>
      </w:r>
      <w:r>
        <w:t xml:space="preserve"> </w:t>
      </w:r>
      <w:r>
        <w:t xml:space="preserve">The Port of Casablanca deals with high congestion levels. Officers must make rapid decisions regarding clearance speeds versus thoroughness, balancing the need for speed against the risk of error or fraud.</w:t>
      </w:r>
    </w:p>
    <w:bookmarkEnd w:id="24"/>
    <w:bookmarkStart w:id="25" w:name="strategic-interventions-and-solutions"/>
    <w:p>
      <w:pPr>
        <w:pStyle w:val="Heading2"/>
      </w:pPr>
      <w:r>
        <w:t xml:space="preserve">5. Strategic Interventions and Solutions</w:t>
      </w:r>
    </w:p>
    <w:p>
      <w:pPr>
        <w:pStyle w:val="FirstParagraph"/>
      </w:pPr>
      <w:r>
        <w:t xml:space="preserve">To address these challenges, the General Directorate of Customs (Direction Générale des Douanes) has implemented several strategic initiatives tailored to the specific context of Morocco Casablanca:</w:t>
      </w:r>
    </w:p>
    <w:p>
      <w:pPr>
        <w:numPr>
          <w:ilvl w:val="0"/>
          <w:numId w:val="1003"/>
        </w:numPr>
        <w:pStyle w:val="Compact"/>
      </w:pPr>
      <w:r>
        <w:rPr>
          <w:bCs/>
          <w:b/>
        </w:rPr>
        <w:t xml:space="preserve">Digitalization and Automation:</w:t>
      </w:r>
      <w:r>
        <w:t xml:space="preserve"> </w:t>
      </w:r>
      <w:r>
        <w:t xml:space="preserve">The rollout of the "Guichet Unique" (Single Window) allows traders to submit all required documents electronically. This reduces paper handling and allows Customs Officers to process declarations faster.</w:t>
      </w:r>
    </w:p>
    <w:p>
      <w:pPr>
        <w:numPr>
          <w:ilvl w:val="0"/>
          <w:numId w:val="1003"/>
        </w:numPr>
        <w:pStyle w:val="Compact"/>
      </w:pPr>
      <w:r>
        <w:rPr>
          <w:bCs/>
          <w:b/>
        </w:rPr>
        <w:t xml:space="preserve">Audit-Based Control:</w:t>
      </w:r>
      <w:r>
        <w:t xml:space="preserve"> </w:t>
      </w:r>
      <w:r>
        <w:t xml:space="preserve">Instead of checking every container, officers now focus on post-clearance audits. This approach respects the integrity of compliant traders while allowing for deeper forensic analysis by specialized units within the Casablanca region.</w:t>
      </w:r>
    </w:p>
    <w:p>
      <w:pPr>
        <w:numPr>
          <w:ilvl w:val="0"/>
          <w:numId w:val="1003"/>
        </w:numPr>
        <w:pStyle w:val="Compact"/>
      </w:pPr>
      <w:r>
        <w:rPr>
          <w:bCs/>
          <w:b/>
        </w:rPr>
        <w:t xml:space="preserve">Continuous Training Programs:</w:t>
      </w:r>
      <w:r>
        <w:t xml:space="preserve"> </w:t>
      </w:r>
      <w:r>
        <w:t xml:space="preserve">Regular workshops are conducted in partnership with international bodies like the World Customs Organization (WCO). These programs train officers on emerging threats, such as crypto-currency payments for illicit goods and complex transfer pricing schemes used by multinational corporations.</w:t>
      </w:r>
    </w:p>
    <w:bookmarkEnd w:id="25"/>
    <w:bookmarkStart w:id="29" w:name="impact-analysis"/>
    <w:p>
      <w:pPr>
        <w:pStyle w:val="Heading2"/>
      </w:pPr>
      <w:r>
        <w:t xml:space="preserve">6. Impact Analysis</w:t>
      </w:r>
    </w:p>
    <w:p>
      <w:pPr>
        <w:pStyle w:val="FirstParagraph"/>
      </w:pPr>
      <w:r>
        <w:t xml:space="preserve">The implementation of these modern strategies has yielded measurable results in the Morocco Casablanca region:</w:t>
      </w:r>
    </w:p>
    <w:bookmarkStart w:id="26" w:name="revenue-collection"/>
    <w:p>
      <w:pPr>
        <w:pStyle w:val="Heading3"/>
      </w:pPr>
      <w:r>
        <w:t xml:space="preserve">6.1 Revenue Collection</w:t>
      </w:r>
    </w:p>
    <w:p>
      <w:pPr>
        <w:pStyle w:val="FirstParagraph"/>
      </w:pPr>
      <w:r>
        <w:t xml:space="preserve">The professionalization of the Customs Officer role has contributed to a steady increase in customs revenue. By reducing misclassification and enhancing detection capabilities, the state captures more accurate tax yields, which are reinvested into national infrastructure.</w:t>
      </w:r>
    </w:p>
    <w:bookmarkEnd w:id="26"/>
    <w:bookmarkStart w:id="27" w:name="trade-efficiency"/>
    <w:p>
      <w:pPr>
        <w:pStyle w:val="Heading3"/>
      </w:pPr>
      <w:r>
        <w:t xml:space="preserve">6.2 Trade Efficiency</w:t>
      </w:r>
    </w:p>
    <w:p>
      <w:pPr>
        <w:pStyle w:val="FirstParagraph"/>
      </w:pPr>
      <w:r>
        <w:t xml:space="preserve">The average clearance time for non-risky shipments in Morocco Casablanca has decreased significantly. This speed is vital for just-in-time industries, particularly the automotive sector located in the region, which relies on seamless cross-border component flow.</w:t>
      </w:r>
    </w:p>
    <w:bookmarkEnd w:id="27"/>
    <w:bookmarkStart w:id="28" w:name="corruption-and-transparency"/>
    <w:p>
      <w:pPr>
        <w:pStyle w:val="Heading3"/>
      </w:pPr>
      <w:r>
        <w:t xml:space="preserve">6.3 Corruption and Transparency</w:t>
      </w:r>
    </w:p>
    <w:p>
      <w:pPr>
        <w:pStyle w:val="FirstParagraph"/>
      </w:pPr>
      <w:r>
        <w:t xml:space="preserve">The shift toward data-driven decision-making reduces human discretion at the point of entry, thereby lowering opportunities for petty corruption. Digital trails ensure accountability among Customs Officers.</w:t>
      </w:r>
    </w:p>
    <w:bookmarkEnd w:id="28"/>
    <w:bookmarkEnd w:id="29"/>
    <w:bookmarkStart w:id="30" w:name="X713b7147b12d87523db311294b2b7ee659de9d8"/>
    <w:p>
      <w:pPr>
        <w:pStyle w:val="Heading2"/>
      </w:pPr>
      <w:r>
        <w:t xml:space="preserve">7. Case Scenario: The Automotive Component Crisis</w:t>
      </w:r>
    </w:p>
    <w:p>
      <w:pPr>
        <w:pStyle w:val="FirstParagraph"/>
      </w:pPr>
      <w:r>
        <w:t xml:space="preserve">To illustrate the critical nature of this role, consider a recent scenario involving a shipment of electronic components for vehicle manufacturing in Casablanca. A standard declaration flagged an anomaly in the declared value compared to international market prices.</w:t>
      </w:r>
    </w:p>
    <w:p>
      <w:pPr>
        <w:pStyle w:val="BodyText"/>
      </w:pPr>
      <w:r>
        <w:rPr>
          <w:bCs/>
          <w:b/>
        </w:rPr>
        <w:t xml:space="preserve">Action:</w:t>
      </w:r>
      <w:r>
        <w:t xml:space="preserve"> </w:t>
      </w:r>
      <w:r>
        <w:t xml:space="preserve">The assigned Customs Officer did not immediately seize the goods but initiated a risk assessment protocol. Using cross-referenced data, the officer identified that the importer was using an incorrect HS code to claim a lower duty rate under a preferential trade agreement with Europe.</w:t>
      </w:r>
    </w:p>
    <w:p>
      <w:pPr>
        <w:pStyle w:val="BodyText"/>
      </w:pPr>
      <w:r>
        <w:rPr>
          <w:bCs/>
          <w:b/>
        </w:rPr>
        <w:t xml:space="preserve">Outcome:</w:t>
      </w:r>
      <w:r>
        <w:t xml:space="preserve"> </w:t>
      </w:r>
      <w:r>
        <w:t xml:space="preserve">The officer engaged in dialogue with the importer's logistics team, explaining the discrepancy and allowing for a correction. This approach avoided a lengthy legal dispute while ensuring correct revenue collection. It exemplifies the modern Customs Officer as a facilitator who ensures compliance through expertise rather than obstruction.</w:t>
      </w:r>
    </w:p>
    <w:bookmarkEnd w:id="30"/>
    <w:bookmarkStart w:id="31" w:name="future-outlook"/>
    <w:p>
      <w:pPr>
        <w:pStyle w:val="Heading2"/>
      </w:pPr>
      <w:r>
        <w:t xml:space="preserve">8. Future Outlook</w:t>
      </w:r>
    </w:p>
    <w:p>
      <w:pPr>
        <w:pStyle w:val="FirstParagraph"/>
      </w:pPr>
      <w:r>
        <w:t xml:space="preserve">The future for Customs Officers in Morocco Casablanca lies in deeper integration with artificial intelligence and blockchain technology. Predictive analytics will allow officers to anticipate supply chain disruptions, while blockchain can provide immutable proof of origin for goods, simplifying the verification process.</w:t>
      </w:r>
    </w:p>
    <w:p>
      <w:pPr>
        <w:pStyle w:val="BodyText"/>
      </w:pPr>
      <w:r>
        <w:t xml:space="preserve">Furthermore, as Morocco expands its role as a green hub for electric vehicle production, Customs Officers will need specialized knowledge regarding carbon border adjustment mechanisms and sustainable supply chain certifications. Continuous education and adaptation are non-negotiable for maintaining the competitiveness of Morocco Casablanca in the global market.</w:t>
      </w:r>
    </w:p>
    <w:bookmarkEnd w:id="31"/>
    <w:bookmarkStart w:id="32" w:name="conclusion"/>
    <w:p>
      <w:pPr>
        <w:pStyle w:val="Heading2"/>
      </w:pPr>
      <w:r>
        <w:t xml:space="preserve">9. Conclusion</w:t>
      </w:r>
    </w:p>
    <w:p>
      <w:pPr>
        <w:pStyle w:val="FirstParagraph"/>
      </w:pPr>
      <w:r>
        <w:t xml:space="preserve">The Customs Officer is no longer just a gatekeeper but a strategic economic actor. In the dynamic environment of Morocco Casablanca, their ability to balance security, revenue collection, and trade facilitation is paramount. The successful modernization of this profession contributes directly to the Kingdom's vision of becoming a leading logistics platform for Africa and Europe. By investing in human capital, technology, and ethical frameworks, Morocco ensures that its Customs Officers remain effective guardians of its economic interests.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Customs Officer in Morocco Casablanca</dc:title>
  <dc:creator/>
  <dc:language>en</dc:language>
  <cp:keywords/>
  <dcterms:created xsi:type="dcterms:W3CDTF">2026-07-29T10:29:15Z</dcterms:created>
  <dcterms:modified xsi:type="dcterms:W3CDTF">2026-07-29T10:29:15Z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