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Operational</w:t>
      </w:r>
      <w:r>
        <w:t xml:space="preserve"> </w:t>
      </w:r>
      <w:r>
        <w:t xml:space="preserve">Efficiency</w:t>
      </w:r>
      <w:r>
        <w:t xml:space="preserve"> </w:t>
      </w:r>
      <w:r>
        <w:t xml:space="preserve">and</w:t>
      </w:r>
      <w:r>
        <w:t xml:space="preserve"> </w:t>
      </w:r>
      <w:r>
        <w:t xml:space="preserve">Integrity</w:t>
      </w:r>
      <w:r>
        <w:t xml:space="preserve"> </w:t>
      </w:r>
      <w:r>
        <w:t xml:space="preserve">in</w:t>
      </w:r>
      <w:r>
        <w:t xml:space="preserve"> </w:t>
      </w:r>
      <w:r>
        <w:t xml:space="preserve">Customs</w:t>
      </w:r>
      <w:r>
        <w:t xml:space="preserve"> </w:t>
      </w:r>
      <w:r>
        <w:t xml:space="preserve">Operations</w:t>
      </w:r>
      <w:r>
        <w:t xml:space="preserve"> </w:t>
      </w:r>
      <w:r>
        <w:t xml:space="preserve">within</w:t>
      </w:r>
      <w:r>
        <w:t xml:space="preserve"> </w:t>
      </w:r>
      <w:r>
        <w:t xml:space="preserve">Myanmar,</w:t>
      </w:r>
      <w:r>
        <w:t xml:space="preserve"> </w:t>
      </w:r>
      <w:r>
        <w:t xml:space="preserve">Yangon</w:t>
      </w:r>
    </w:p>
    <w:bookmarkStart w:id="36" w:name="X4aef58ccee940b381a8d25094b451937730cbb8"/>
    <w:p>
      <w:pPr>
        <w:pStyle w:val="Heading1"/>
      </w:pPr>
      <w:r>
        <w:t xml:space="preserve">Case Study: Operational Efficiency and Integrity in Customs Operations within Myanmar, Yangon</w:t>
      </w:r>
    </w:p>
    <w:p>
      <w:pPr>
        <w:pStyle w:val="FirstParagraph"/>
      </w:pPr>
      <w:r>
        <w:rPr>
          <w:bCs/>
          <w:b/>
        </w:rPr>
        <w:t xml:space="preserve">Date:</w:t>
      </w:r>
      <w:r>
        <w:t xml:space="preserve"> </w:t>
      </w:r>
      <w:r>
        <w:t xml:space="preserve">October 24, 2023</w:t>
      </w:r>
      <w:r>
        <w:br/>
      </w:r>
      <w:r>
        <w:rPr>
          <w:iCs/>
          <w:i/>
        </w:rPr>
        <w:t xml:space="preserve">Analytical Review of the Role and Challenges of the Customs Officer in a Developing Economic Hub</w:t>
      </w:r>
    </w:p>
    <w:bookmarkStart w:id="20" w:name="executive-summary"/>
    <w:p>
      <w:pPr>
        <w:pStyle w:val="Heading2"/>
      </w:pPr>
      <w:r>
        <w:t xml:space="preserve">1. Executive Summary</w:t>
      </w:r>
    </w:p>
    <w:p>
      <w:pPr>
        <w:pStyle w:val="FirstParagraph"/>
      </w:pPr>
      <w:r>
        <w:t xml:space="preserve">This case study provides a comprehensive analysis of the critical role played by the</w:t>
      </w:r>
      <w:r>
        <w:t xml:space="preserve"> </w:t>
      </w:r>
      <w:r>
        <w:rPr>
          <w:bCs/>
          <w:b/>
        </w:rPr>
        <w:t xml:space="preserve">Customs Officer</w:t>
      </w:r>
      <w:r>
        <w:t xml:space="preserve"> </w:t>
      </w:r>
      <w:r>
        <w:t xml:space="preserve">within the broader context of Myanmar’s trade infrastructure, with a specific geographic focus on Yangon. As Myanmar continues to navigate complex geopolitical landscapes and strive for economic stabilization, the port city of Yangon remains the primary gateway for international commerce. The efficiency, integrity, and technical capability of each</w:t>
      </w:r>
      <w:r>
        <w:t xml:space="preserve"> </w:t>
      </w:r>
      <w:r>
        <w:rPr>
          <w:bCs/>
          <w:b/>
        </w:rPr>
        <w:t xml:space="preserve">Customs Officer</w:t>
      </w:r>
      <w:r>
        <w:t xml:space="preserve"> </w:t>
      </w:r>
      <w:r>
        <w:t xml:space="preserve">directly influence national revenue collection, supply chain velocity, and compliance with international trade regulations. This document outlines the operational framework, specific challenges faced in</w:t>
      </w:r>
      <w:r>
        <w:t xml:space="preserve"> </w:t>
      </w:r>
      <w:r>
        <w:rPr>
          <w:iCs/>
          <w:i/>
        </w:rPr>
        <w:t xml:space="preserve">Myanmar Yangon</w:t>
      </w:r>
      <w:r>
        <w:t xml:space="preserve">, strategic initiatives for modernization, and the socio-economic impact of effective customs administration.</w:t>
      </w:r>
    </w:p>
    <w:bookmarkEnd w:id="20"/>
    <w:bookmarkStart w:id="21" w:name="X190acd79e135aee78b10ea4906ea8d5802d21fe"/>
    <w:p>
      <w:pPr>
        <w:pStyle w:val="Heading2"/>
      </w:pPr>
      <w:r>
        <w:t xml:space="preserve">2. Introduction to the Context: Myanmar Yangon</w:t>
      </w:r>
    </w:p>
    <w:p>
      <w:pPr>
        <w:pStyle w:val="FirstParagraph"/>
      </w:pPr>
      <w:r>
        <w:rPr>
          <w:bCs/>
          <w:b/>
        </w:rPr>
        <w:t xml:space="preserve">Myanmar Yangon</w:t>
      </w:r>
      <w:r>
        <w:t xml:space="preserve">, formerly Rangoon, serves as the economic capital and the largest city in Myanmar. It is home to the Yangon Port and contains significant industrial zones that drive a substantial portion of the nation’s import and export activities. For decades, this region has acted as a logistical artery for goods entering Southeast Asia from global markets. However, recent years have introduced unprecedented volatility due to international sanctions, fluctuating currency values (the Kyat), and shifting political dynamics.</w:t>
      </w:r>
    </w:p>
    <w:p>
      <w:pPr>
        <w:pStyle w:val="BodyText"/>
      </w:pPr>
      <w:r>
        <w:t xml:space="preserve">In this environment, the port authorities of</w:t>
      </w:r>
      <w:r>
        <w:t xml:space="preserve"> </w:t>
      </w:r>
      <w:r>
        <w:rPr>
          <w:bCs/>
          <w:b/>
        </w:rPr>
        <w:t xml:space="preserve">Myanmar Yangon</w:t>
      </w:r>
      <w:r>
        <w:t xml:space="preserve"> </w:t>
      </w:r>
      <w:r>
        <w:t xml:space="preserve">rely heavily on a robust customs apparatus. The volume of cargo ranging from essential agricultural inputs and medical supplies to consumer electronics and industrial machinery necessitates a highly disciplined enforcement mechanism. The geographic concentration of trade in Yangon means that any bottleneck or inefficiency at this single point has cascading effects on the entire nation’s economy.</w:t>
      </w:r>
    </w:p>
    <w:bookmarkEnd w:id="21"/>
    <w:bookmarkStart w:id="25" w:name="X98169f3272c705ab89c6f60a4b67f4fcff13f15"/>
    <w:p>
      <w:pPr>
        <w:pStyle w:val="Heading2"/>
      </w:pPr>
      <w:r>
        <w:t xml:space="preserve">3. The Role and Responsibilities of the Customs Officer</w:t>
      </w:r>
    </w:p>
    <w:p>
      <w:pPr>
        <w:pStyle w:val="FirstParagraph"/>
      </w:pPr>
      <w:r>
        <w:t xml:space="preserve">The</w:t>
      </w:r>
      <w:r>
        <w:t xml:space="preserve"> </w:t>
      </w:r>
      <w:r>
        <w:rPr>
          <w:bCs/>
          <w:b/>
        </w:rPr>
        <w:t xml:space="preserve">Customs Officer</w:t>
      </w:r>
      <w:r>
        <w:t xml:space="preserve"> </w:t>
      </w:r>
      <w:r>
        <w:t xml:space="preserve">is not merely a gatekeeper but a multifaceted professional tasked with balancing security, revenue generation, and trade facilitation. In the context of</w:t>
      </w:r>
      <w:r>
        <w:t xml:space="preserve"> </w:t>
      </w:r>
      <w:r>
        <w:rPr>
          <w:iCs/>
          <w:i/>
        </w:rPr>
        <w:t xml:space="preserve">Myanmar Yangon</w:t>
      </w:r>
      <w:r>
        <w:t xml:space="preserve">, their responsibilities are particularly demanding due to the high volume of diverse cargo.</w:t>
      </w:r>
    </w:p>
    <w:bookmarkStart w:id="22" w:name="regulatory-compliance-and-classification"/>
    <w:p>
      <w:pPr>
        <w:pStyle w:val="Heading3"/>
      </w:pPr>
      <w:r>
        <w:t xml:space="preserve">3.1 Regulatory Compliance and Classification</w:t>
      </w:r>
    </w:p>
    <w:p>
      <w:pPr>
        <w:pStyle w:val="FirstParagraph"/>
      </w:pPr>
      <w:r>
        <w:t xml:space="preserve">The primary duty of a</w:t>
      </w:r>
      <w:r>
        <w:t xml:space="preserve"> </w:t>
      </w:r>
      <w:r>
        <w:rPr>
          <w:bCs/>
          <w:b/>
        </w:rPr>
        <w:t xml:space="preserve">Customs Officer</w:t>
      </w:r>
      <w:r>
        <w:t xml:space="preserve"> </w:t>
      </w:r>
      <w:r>
        <w:t xml:space="preserve">is the accurate classification of goods using the Harmonized System (HS) codes. In Yangon, where small and medium-sized enterprises (SMEs) dominate import activities, errors in classification can lead to significant revenue leakage or unintended penalties for traders. The</w:t>
      </w:r>
      <w:r>
        <w:t xml:space="preserve"> </w:t>
      </w:r>
      <w:r>
        <w:rPr>
          <w:bCs/>
          <w:b/>
        </w:rPr>
        <w:t xml:space="preserve">Customs Officer</w:t>
      </w:r>
      <w:r>
        <w:t xml:space="preserve"> </w:t>
      </w:r>
      <w:r>
        <w:t xml:space="preserve">must possess deep knowledge of tariff schedules to ensure that duties are calculated correctly based on the actual nature of the goods.</w:t>
      </w:r>
    </w:p>
    <w:bookmarkEnd w:id="22"/>
    <w:bookmarkStart w:id="23" w:name="risk-management-and-inspection"/>
    <w:p>
      <w:pPr>
        <w:pStyle w:val="Heading3"/>
      </w:pPr>
      <w:r>
        <w:t xml:space="preserve">3.2 Risk Management and Inspection</w:t>
      </w:r>
    </w:p>
    <w:p>
      <w:pPr>
        <w:pStyle w:val="FirstParagraph"/>
      </w:pPr>
      <w:r>
        <w:t xml:space="preserve">Risk management is central to modern customs administration.</w:t>
      </w:r>
      <w:r>
        <w:t xml:space="preserve"> </w:t>
      </w:r>
      <w:r>
        <w:rPr>
          <w:bCs/>
          <w:b/>
        </w:rPr>
        <w:t xml:space="preserve">Customs Officers</w:t>
      </w:r>
      <w:r>
        <w:t xml:space="preserve"> </w:t>
      </w:r>
      <w:r>
        <w:t xml:space="preserve">in Yangon utilize risk profiling systems to identify high-risk shipments that require physical inspection against low-risk shipments that are cleared via document review alone. This dual-track system is vital for maintaining flow in a port like Yangon, which often struggles with congestion.</w:t>
      </w:r>
    </w:p>
    <w:bookmarkEnd w:id="23"/>
    <w:bookmarkStart w:id="24" w:name="anti-smuggling-and-security"/>
    <w:p>
      <w:pPr>
        <w:pStyle w:val="Heading3"/>
      </w:pPr>
      <w:r>
        <w:t xml:space="preserve">3.3 Anti-Smuggling and Security</w:t>
      </w:r>
    </w:p>
    <w:p>
      <w:pPr>
        <w:pStyle w:val="FirstParagraph"/>
      </w:pPr>
      <w:r>
        <w:t xml:space="preserve">Customs Officers in Yangon are on the front lines of combating illicit trade, including narcotics, unregulated currency exchange, and contraband goods. Their vigilance is critical to protecting national security and ensuring that legitimate businesses are not undercut by illegal operators.</w:t>
      </w:r>
    </w:p>
    <w:bookmarkEnd w:id="24"/>
    <w:bookmarkEnd w:id="25"/>
    <w:bookmarkStart w:id="29" w:name="X35c1a08c36d4f402a838446cbb7ca370ba243c2"/>
    <w:p>
      <w:pPr>
        <w:pStyle w:val="Heading2"/>
      </w:pPr>
      <w:r>
        <w:t xml:space="preserve">4. Key Challenges Facing Customs Operations in Myanmar Yangon</w:t>
      </w:r>
    </w:p>
    <w:p>
      <w:pPr>
        <w:pStyle w:val="FirstParagraph"/>
      </w:pPr>
      <w:r>
        <w:t xml:space="preserve">The operational environment for a</w:t>
      </w:r>
      <w:r>
        <w:t xml:space="preserve"> </w:t>
      </w:r>
      <w:r>
        <w:rPr>
          <w:bCs/>
          <w:b/>
        </w:rPr>
        <w:t xml:space="preserve">Customs Officer</w:t>
      </w:r>
      <w:r>
        <w:t xml:space="preserve"> </w:t>
      </w:r>
      <w:r>
        <w:t xml:space="preserve">in</w:t>
      </w:r>
      <w:r>
        <w:t xml:space="preserve"> </w:t>
      </w:r>
      <w:r>
        <w:rPr>
          <w:iCs/>
          <w:i/>
        </w:rPr>
        <w:t xml:space="preserve">Myanmar Yangon</w:t>
      </w:r>
    </w:p>
    <w:bookmarkStart w:id="26" w:name="X93b4f408782d1691570e4afe903b849cb77cffe"/>
    <w:p>
      <w:pPr>
        <w:pStyle w:val="Heading3"/>
      </w:pPr>
      <w:r>
        <w:t xml:space="preserve">4.1 Technological Limitations and Infrastructure Gaps</w:t>
      </w:r>
    </w:p>
    <w:p>
      <w:pPr>
        <w:pStyle w:val="FirstParagraph"/>
      </w:pPr>
      <w:r>
        <w:t xml:space="preserve">Customs Officers frequently face delays due to system downtimes, requiring them to revert to manual processing methods which are prone to human error and slower throughput.</w:t>
      </w:r>
    </w:p>
    <w:bookmarkEnd w:id="26"/>
    <w:bookmarkStart w:id="27" w:name="capacity-building-and-training-needs"/>
    <w:p>
      <w:pPr>
        <w:pStyle w:val="Heading3"/>
      </w:pPr>
      <w:r>
        <w:t xml:space="preserve">4.2 Capacity Building and Training Needs</w:t>
      </w:r>
    </w:p>
    <w:p>
      <w:pPr>
        <w:pStyle w:val="FirstParagraph"/>
      </w:pPr>
      <w:r>
        <w:t xml:space="preserve">The complexity of global supply chains requires continuous education. In</w:t>
      </w:r>
      <w:r>
        <w:t xml:space="preserve"> </w:t>
      </w:r>
      <w:r>
        <w:rPr>
          <w:iCs/>
          <w:i/>
        </w:rPr>
        <w:t xml:space="preserve">Myanmar Yangon</w:t>
      </w:r>
      <w:r>
        <w:t xml:space="preserve">, the turnover rate in certain administrative roles has affected institutional memory. There is a pressing need for advanced training programs focusing on digital literacy, negotiation skills, and updated international trade laws to empower the current workforce of</w:t>
      </w:r>
      <w:r>
        <w:t xml:space="preserve"> </w:t>
      </w:r>
      <w:r>
        <w:rPr>
          <w:bCs/>
          <w:b/>
        </w:rPr>
        <w:t xml:space="preserve">Customs Officers</w:t>
      </w:r>
      <w:r>
        <w:t xml:space="preserve">.</w:t>
      </w:r>
    </w:p>
    <w:bookmarkEnd w:id="27"/>
    <w:bookmarkStart w:id="28" w:name="ethical-integrity-and-corruption-risks"/>
    <w:p>
      <w:pPr>
        <w:pStyle w:val="Heading3"/>
      </w:pPr>
      <w:r>
        <w:t xml:space="preserve">4.3 Ethical Integrity and Corruption Risks</w:t>
      </w:r>
    </w:p>
    <w:p>
      <w:pPr>
        <w:pStyle w:val="FirstParagraph"/>
      </w:pPr>
      <w:r>
        <w:t xml:space="preserve">Customs Officers, who may face low wages, creates vulnerabilities to bribery and rent-seeking behaviors. Establishing a culture of integrity is as important as technical training. In Yangon, where informal networks can sometimes bypass official procedures, maintaining strict ethical standards is essential for the credibility of the national customs authority.</w:t>
      </w:r>
    </w:p>
    <w:bookmarkEnd w:id="28"/>
    <w:bookmarkEnd w:id="29"/>
    <w:bookmarkStart w:id="33" w:name="strategic-initiatives-and-future-outlook"/>
    <w:p>
      <w:pPr>
        <w:pStyle w:val="Heading2"/>
      </w:pPr>
      <w:r>
        <w:t xml:space="preserve">5. Strategic Initiatives and Future Outlook</w:t>
      </w:r>
    </w:p>
    <w:p>
      <w:pPr>
        <w:pStyle w:val="FirstParagraph"/>
      </w:pPr>
      <w:r>
        <w:t xml:space="preserve">To enhance the efficacy of customs operations in</w:t>
      </w:r>
      <w:r>
        <w:t xml:space="preserve"> </w:t>
      </w:r>
      <w:r>
        <w:rPr>
          <w:iCs/>
          <w:i/>
        </w:rPr>
        <w:t xml:space="preserve">Myanmar Yangon</w:t>
      </w:r>
      <w:r>
        <w:t xml:space="preserve">, several strategic directions are being pursued to support the</w:t>
      </w:r>
      <w:r>
        <w:t xml:space="preserve"> </w:t>
      </w:r>
      <w:r>
        <w:rPr>
          <w:bCs/>
          <w:b/>
        </w:rPr>
        <w:t xml:space="preserve">Customs Officer</w:t>
      </w:r>
      <w:r>
        <w:t xml:space="preserve">.</w:t>
      </w:r>
    </w:p>
    <w:bookmarkStart w:id="30" w:name="Xd6d67f1dd1f1eefe9bb30ea70f9c06061760c2b"/>
    <w:p>
      <w:pPr>
        <w:pStyle w:val="Heading3"/>
      </w:pPr>
      <w:r>
        <w:t xml:space="preserve">5.1 Digital Transformation and Single Window Systems</w:t>
      </w:r>
    </w:p>
    <w:p>
      <w:pPr>
        <w:pStyle w:val="FirstParagraph"/>
      </w:pPr>
      <w:r>
        <w:t xml:space="preserve">Customs Officer, this shifts the role from manual data entry to analytical oversight.</w:t>
      </w:r>
    </w:p>
    <w:bookmarkEnd w:id="30"/>
    <w:bookmarkStart w:id="31" w:name="public-private-partnerships-ppps"/>
    <w:p>
      <w:pPr>
        <w:pStyle w:val="Heading3"/>
      </w:pPr>
      <w:r>
        <w:t xml:space="preserve">5.2 Public-Private Partnerships (PPPs)</w:t>
      </w:r>
    </w:p>
    <w:p>
      <w:pPr>
        <w:pStyle w:val="FirstParagraph"/>
      </w:pPr>
      <w:r>
        <w:t xml:space="preserve">Customs Officer as a partner in trade facilitation rather than just an enforcer.</w:t>
      </w:r>
    </w:p>
    <w:bookmarkEnd w:id="31"/>
    <w:bookmarkStart w:id="32" w:name="enhancing-livelihoods-of-staff"/>
    <w:p>
      <w:pPr>
        <w:pStyle w:val="Heading3"/>
      </w:pPr>
      <w:r>
        <w:t xml:space="preserve">5.3 Enhancing Livelihoods of Staff</w:t>
      </w:r>
    </w:p>
    <w:p>
      <w:pPr>
        <w:pStyle w:val="FirstParagraph"/>
      </w:pPr>
      <w:r>
        <w:t xml:space="preserve">Customs Officers. By ensuring competitive salaries and clear career progression paths within the Myanmar Customs Administration, the institution can attract higher-quality talent to Yangon’s port operations.</w:t>
      </w:r>
    </w:p>
    <w:bookmarkEnd w:id="32"/>
    <w:bookmarkEnd w:id="33"/>
    <w:bookmarkStart w:id="34" w:name="conclusion"/>
    <w:p>
      <w:pPr>
        <w:pStyle w:val="Heading2"/>
      </w:pPr>
      <w:r>
        <w:t xml:space="preserve">6. Conclusion</w:t>
      </w:r>
    </w:p>
    <w:p>
      <w:pPr>
        <w:pStyle w:val="FirstParagraph"/>
      </w:pPr>
      <w:r>
        <w:t xml:space="preserve">The case of customs administration in</w:t>
      </w:r>
      <w:r>
        <w:t xml:space="preserve"> </w:t>
      </w:r>
      <w:r>
        <w:rPr>
          <w:bCs/>
          <w:b/>
          <w:iCs/>
          <w:i/>
        </w:rPr>
        <w:t xml:space="preserve">Myanmar Yangon</w:t>
      </w:r>
      <w:r>
        <w:t xml:space="preserve">Customs Officer</w:t>
      </w:r>
    </w:p>
    <w:p>
      <w:pPr>
        <w:pStyle w:val="BodyText"/>
      </w:pPr>
      <w:r>
        <w:t xml:space="preserve">Future success depends on holistic reforms that combine technological upgrades with robust capacity building for personnel. By empowering</w:t>
      </w:r>
      <w:r>
        <w:t xml:space="preserve"> </w:t>
      </w:r>
      <w:r>
        <w:rPr>
          <w:bCs/>
          <w:b/>
        </w:rPr>
        <w:t xml:space="preserve">Customs Officers</w:t>
      </w:r>
      <w:r>
        <w:t xml:space="preserve"> </w:t>
      </w:r>
      <w:r>
        <w:t xml:space="preserve">in Yangon with better tools, training, and ethical frameworks, Myanmar can transform its customs operations from a bottleneck into a competitive advantage. This case study underscores that sustainable trade development is impossible without investing in the people who manage the flow of goods at the nation’s most critical entry point.</w:t>
      </w:r>
    </w:p>
    <w:bookmarkEnd w:id="34"/>
    <w:bookmarkStart w:id="35" w:name="recommendations"/>
    <w:p>
      <w:pPr>
        <w:pStyle w:val="Heading2"/>
      </w:pPr>
      <w:r>
        <w:t xml:space="preserve">7. Recommendations</w:t>
      </w:r>
    </w:p>
    <w:p>
      <w:pPr>
        <w:numPr>
          <w:ilvl w:val="0"/>
          <w:numId w:val="1001"/>
        </w:numPr>
        <w:pStyle w:val="Compact"/>
      </w:pPr>
      <w:r>
        <w:rPr>
          <w:bCs/>
          <w:b/>
        </w:rPr>
        <w:t xml:space="preserve">Prioritize Digital Integration:</w:t>
      </w:r>
      <w:r>
        <w:t xml:space="preserve"> </w:t>
      </w:r>
      <w:r>
        <w:t xml:space="preserve">Accelerate the rollout of fully integrated digital platforms in Yangon to minimize manual intervention.</w:t>
      </w:r>
    </w:p>
    <w:p>
      <w:pPr>
        <w:numPr>
          <w:ilvl w:val="0"/>
          <w:numId w:val="1001"/>
        </w:numPr>
        <w:pStyle w:val="Compact"/>
      </w:pPr>
      <w:r>
        <w:rPr>
          <w:bCs/>
          <w:b/>
        </w:rPr>
        <w:t xml:space="preserve">Invest in Continuous Training:</w:t>
      </w:r>
    </w:p>
    <w:p>
      <w:pPr>
        <w:numPr>
          <w:ilvl w:val="0"/>
          <w:numId w:val="1001"/>
        </w:numPr>
        <w:pStyle w:val="Compact"/>
      </w:pPr>
      <w:r>
        <w:t xml:space="preserve">Strengthen Accountability Mechanisms: Implement strict internal audit trails and whistleblower protections to deter corruption among Customs Officers.</w:t>
      </w:r>
    </w:p>
    <w:p>
      <w:pPr>
        <w:numPr>
          <w:ilvl w:val="0"/>
          <w:numId w:val="1001"/>
        </w:numPr>
        <w:pStyle w:val="Compact"/>
      </w:pPr>
      <w:r>
        <w:rPr>
          <w:bCs/>
          <w:b/>
        </w:rPr>
        <w:t xml:space="preserve">Foster Stakeholder Engagement:</w:t>
      </w:r>
      <w:r>
        <w:t xml:space="preserve"> </w:t>
      </w:r>
      <w:r>
        <w:t xml:space="preserve">Continue regular dialogue with the business community in Yangon to align customs procedures with practical trade needs.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Operational Efficiency and Integrity in Customs Operations within Myanmar, Yangon</dc:title>
  <dc:creator/>
  <cp:keywords/>
  <dcterms:created xsi:type="dcterms:W3CDTF">2026-07-29T11:08:43Z</dcterms:created>
  <dcterms:modified xsi:type="dcterms:W3CDTF">2026-07-29T11:08:43Z</dcterms:modified>
</cp:coreProperties>
</file>

<file path=docProps/custom.xml><?xml version="1.0" encoding="utf-8"?>
<Properties xmlns="http://schemas.openxmlformats.org/officeDocument/2006/custom-properties" xmlns:vt="http://schemas.openxmlformats.org/officeDocument/2006/docPropsVTypes"/>
</file>