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Modernizing</w:t>
      </w:r>
      <w:r>
        <w:t xml:space="preserve"> </w:t>
      </w:r>
      <w:r>
        <w:t xml:space="preserve">Customs</w:t>
      </w:r>
      <w:r>
        <w:t xml:space="preserve"> </w:t>
      </w:r>
      <w:r>
        <w:t xml:space="preserve">Operations</w:t>
      </w:r>
      <w:r>
        <w:t xml:space="preserve"> </w:t>
      </w:r>
      <w:r>
        <w:t xml:space="preserve">in</w:t>
      </w:r>
      <w:r>
        <w:t xml:space="preserve"> </w:t>
      </w:r>
      <w:r>
        <w:t xml:space="preserve">South</w:t>
      </w:r>
      <w:r>
        <w:t xml:space="preserve"> </w:t>
      </w:r>
      <w:r>
        <w:t xml:space="preserve">Korea</w:t>
      </w:r>
      <w:r>
        <w:t xml:space="preserve"> </w:t>
      </w:r>
      <w:r>
        <w:t xml:space="preserve">Seoul</w:t>
      </w:r>
    </w:p>
    <w:bookmarkStart w:id="28" w:name="X439f1525d5c6cebbcfb6f79cefe6e4373e62bdc"/>
    <w:p>
      <w:pPr>
        <w:pStyle w:val="Heading1"/>
      </w:pPr>
      <w:r>
        <w:t xml:space="preserve">Case Study: Strategic Modernization of the Customs Officer Role in South Korea Seoul</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 Analysis</w:t>
      </w:r>
      <w:r>
        <w:br/>
      </w:r>
      <w:r>
        <w:rPr>
          <w:bCs/>
          <w:b/>
        </w:rPr>
        <w:t xml:space="preserve">Jurisdiction Focus:</w:t>
      </w:r>
    </w:p>
    <w:p>
      <w:pPr>
        <w:pStyle w:val="BodyText"/>
      </w:pPr>
      <w:r>
        <w:t xml:space="preserve">,</w:t>
      </w:r>
    </w:p>
    <w:p>
      <w:pPr>
        <w:pStyle w:val="BodyText"/>
      </w:pPr>
      <w:r>
        <w:t xml:space="preserve">This Case Study examines the evolving operational landscape, technological integration, and strategic challenges faced by the Customs Officer within the Republic of South Korea Seoul metropolitan area. As a global hub for trade and logistics, Seoul represents a critical node in international supply chains. Consequently, the role of every individual serving as a Customs Officer is not merely administrative but pivotal to national security, economic stability, and regulatory compliance.</w:t>
      </w:r>
    </w:p>
    <w:bookmarkStart w:id="20" w:name="introduction"/>
    <w:p>
      <w:pPr>
        <w:pStyle w:val="Heading2"/>
      </w:pPr>
      <w:r>
        <w:t xml:space="preserve">1. Introduction</w:t>
      </w:r>
    </w:p>
    <w:p>
      <w:pPr>
        <w:pStyle w:val="FirstParagraph"/>
      </w:pPr>
      <w:r>
        <w:t xml:space="preserve">The Republic of Korea (South Korea) has established itself as one of the world's leading economies, heavily reliant on import and export activities. At the heart of this trade infrastructure lies Seoul International Airport (Incheon is often cited for cargo, but Seoul Gimpo handles significant passenger and light cargo traffic) and numerous dry ports within the metropolitan area. The primary objective of this Case Study is to analyze how a Customs Officer functions in South Korea Seoul amidst rapid digital transformation, increasing regulatory complexity, and heightened security demands.</w:t>
      </w:r>
    </w:p>
    <w:p>
      <w:pPr>
        <w:pStyle w:val="BodyText"/>
      </w:pPr>
      <w:r>
        <w:t xml:space="preserve">The modern Customs Officer in South Korea Seoul is no longer just an inspector of goods; they are data analysts, cybersecurity guardians, and diplomatic liaisons. This document explores the specific duties, challenges, and technological adaptations required for this role in one of Asia's most dynamic urban centers.</w:t>
      </w:r>
    </w:p>
    <w:bookmarkEnd w:id="20"/>
    <w:bookmarkStart w:id="21" w:name="X54607d0f418858eb557bbfa66ba0011b2418a5a"/>
    <w:p>
      <w:pPr>
        <w:pStyle w:val="Heading2"/>
      </w:pPr>
      <w:r>
        <w:t xml:space="preserve">2. Operational Context: The Seoul Environment</w:t>
      </w:r>
    </w:p>
    <w:p>
      <w:pPr>
        <w:pStyle w:val="FirstParagraph"/>
      </w:pPr>
      <w:r>
        <w:rPr>
          <w:bCs/>
          <w:b/>
        </w:rPr>
        <w:t xml:space="preserve">High Volume and Diversity:</w:t>
      </w:r>
    </w:p>
    <w:p>
      <w:pPr>
        <w:pStyle w:val="BodyText"/>
      </w:pPr>
      <w:r>
        <w:t xml:space="preserve">,</w:t>
      </w:r>
    </w:p>
    <w:p>
      <w:pPr>
        <w:pStyle w:val="BodyText"/>
      </w:pPr>
      <w:r>
        <w:t xml:space="preserve">The customs environment in South Korea Seoul is characterized by high throughput. With millions of travelers passing through immigration and customs checkpoints annually, alongside a dense network of commercial logistics centers, the pressure on personnel is immense. A Customs Officer must process thousands of declarations daily with precision.</w:t>
      </w:r>
    </w:p>
    <w:p>
      <w:pPr>
        <w:pStyle w:val="BodyText"/>
      </w:pPr>
      <w:r>
        <w:rPr>
          <w:bCs/>
          <w:b/>
        </w:rPr>
        <w:t xml:space="preserve">Regulatory Complexity:</w:t>
      </w:r>
    </w:p>
    <w:p>
      <w:pPr>
        <w:pStyle w:val="BodyText"/>
      </w:pPr>
      <w:r>
        <w:t xml:space="preserve">,</w:t>
      </w:r>
    </w:p>
    <w:p>
      <w:pPr>
        <w:pStyle w:val="BodyText"/>
      </w:pPr>
      <w:r>
        <w:t xml:space="preserve">South Korea maintains strict regulations regarding agricultural products, cultural heritage items, and controlled technologies. For a Customs Officer operating in Seoul, understanding the nuance between personal use allowances and commercial shipment thresholds is critical. The recent tightening of rules on cross-border e-commerce has added another layer of complexity to their daily workflow.</w:t>
      </w:r>
    </w:p>
    <w:bookmarkEnd w:id="21"/>
    <w:bookmarkStart w:id="24" w:name="Xe3b89ab45a60ab15db3d53566d9ed0edc504618"/>
    <w:p>
      <w:pPr>
        <w:pStyle w:val="Heading2"/>
      </w:pPr>
      <w:r>
        <w:t xml:space="preserve">3. Technological Integration: The Digital Customs Officer</w:t>
      </w:r>
    </w:p>
    <w:p>
      <w:pPr>
        <w:pStyle w:val="FirstParagraph"/>
      </w:pPr>
      <w:r>
        <w:t xml:space="preserve">The most significant aspect of this Case Study is the transformation of the traditional customs inspection process into a data-driven operation. In South Korea Seoul, technology is not an add-on; it is the backbone of customs administration.</w:t>
      </w:r>
    </w:p>
    <w:bookmarkStart w:id="22" w:name="automated-systems-and-ai"/>
    <w:p>
      <w:pPr>
        <w:pStyle w:val="Heading3"/>
      </w:pPr>
      <w:r>
        <w:t xml:space="preserve">3.1 Automated Systems and AI</w:t>
      </w:r>
    </w:p>
    <w:p>
      <w:pPr>
        <w:pStyle w:val="FirstParagraph"/>
      </w:pPr>
      <w:r>
        <w:t xml:space="preserve">,</w:t>
      </w:r>
    </w:p>
    <w:p>
      <w:pPr>
        <w:pStyle w:val="BodyText"/>
      </w:pPr>
      <w:r>
        <w:t xml:space="preserve">Customs Officers in South Korea Seoul utilize advanced non-intrusive inspection (NII) technologies, including X-ray scanners and gamma-ray imaging systems. However, the true power lies in the Artificial Intelligence (AI) algorithms that analyze cargo manifests before goods even arrive at the border. The Officer's role has shifted from manual searching to interpreting AI-generated risk assessments.</w:t>
      </w:r>
    </w:p>
    <w:p>
      <w:pPr>
        <w:pStyle w:val="BodyText"/>
      </w:pPr>
      <w:r>
        <w:t xml:space="preserve">If an AI system flags a container for potential misdeclaration or prohibited items, it is then up to the Customs Officer to conduct a targeted physical inspection. This shift requires officers to possess strong analytical skills rather than just observational ones.</w:t>
      </w:r>
    </w:p>
    <w:bookmarkEnd w:id="22"/>
    <w:bookmarkStart w:id="23" w:name="the-unistream-system"/>
    <w:p>
      <w:pPr>
        <w:pStyle w:val="Heading3"/>
      </w:pPr>
      <w:r>
        <w:t xml:space="preserve">3.2 The Unistream System</w:t>
      </w:r>
    </w:p>
    <w:p>
      <w:pPr>
        <w:pStyle w:val="FirstParagraph"/>
      </w:pPr>
      <w:r>
        <w:t xml:space="preserve">,</w:t>
      </w:r>
    </w:p>
    <w:p>
      <w:pPr>
        <w:pStyle w:val="BodyText"/>
      </w:pPr>
      <w:r>
        <w:t xml:space="preserve">The introduction of UNISTREAM (UNICORN and Single Window for International Trade) in South Korea has streamlined data exchange between government agencies. A Customs Officer must be proficient in navigating this unified platform, which aggregates data from tax authorities, quarantine services, and trade unions. Efficiency in Seoul's customs sector is directly correlated to an officer's proficiency with these digital interfaces.</w:t>
      </w:r>
    </w:p>
    <w:bookmarkEnd w:id="23"/>
    <w:bookmarkEnd w:id="24"/>
    <w:bookmarkStart w:id="25" w:name="X5ceda730fd2530a4948101591b0a559d8eacfa5"/>
    <w:p>
      <w:pPr>
        <w:pStyle w:val="Heading2"/>
      </w:pPr>
      <w:r>
        <w:t xml:space="preserve">4. Key Challenges Facing the Customs Officer</w:t>
      </w:r>
    </w:p>
    <w:p>
      <w:pPr>
        <w:pStyle w:val="FirstParagraph"/>
      </w:pPr>
      <w:r>
        <w:rPr>
          <w:bCs/>
          <w:b/>
        </w:rPr>
        <w:t xml:space="preserve">Agricultural Biosecurity:</w:t>
      </w:r>
    </w:p>
    <w:p>
      <w:pPr>
        <w:pStyle w:val="BodyText"/>
      </w:pPr>
      <w:r>
        <w:t xml:space="preserve">,</w:t>
      </w:r>
    </w:p>
    <w:p>
      <w:pPr>
        <w:pStyle w:val="BodyText"/>
      </w:pPr>
      <w:r>
        <w:t xml:space="preserve">South Korea has historically been vulnerable to agricultural pests and diseases entering via international travelers. In South Korea Seoul, where tourist traffic is high, a significant portion of a Customs Officer's duty involves inspecting luggage for prohibited food items, seeds, and plants. The cultural aspect of gifting local produce to friends abroad makes enforcement particularly challenging, requiring officers to employ soft skills and clear communication rather than just punitive measures.</w:t>
      </w:r>
    </w:p>
    <w:p>
      <w:pPr>
        <w:pStyle w:val="BodyText"/>
      </w:pPr>
      <w:r>
        <w:rPr>
          <w:bCs/>
          <w:b/>
        </w:rPr>
        <w:t xml:space="preserve">Cybersecurity and Data Privacy:</w:t>
      </w:r>
    </w:p>
    <w:p>
      <w:pPr>
        <w:pStyle w:val="BodyText"/>
      </w:pPr>
      <w:r>
        <w:t xml:space="preserve">,</w:t>
      </w:r>
    </w:p>
    <w:p>
      <w:pPr>
        <w:pStyle w:val="BodyText"/>
      </w:pPr>
      <w:r>
        <w:t xml:space="preserve">As customs data becomes increasingly digitized in South Korea Seoul, the risk of cyber threats rises. Customs Officers are often trained to recognize digital fraud schemes, such as invoice falsification or virtual shipment masking. The officer must remain vigilant against sophisticated smuggling attempts that utilize cryptocurrency payments and encrypted communication channels.</w:t>
      </w:r>
    </w:p>
    <w:p>
      <w:pPr>
        <w:pStyle w:val="BodyText"/>
      </w:pPr>
      <w:r>
        <w:rPr>
          <w:bCs/>
          <w:b/>
        </w:rPr>
        <w:t xml:space="preserve">Workload and Burnout:</w:t>
      </w:r>
    </w:p>
    <w:p>
      <w:pPr>
        <w:pStyle w:val="BodyText"/>
      </w:pPr>
      <w:r>
        <w:t xml:space="preserve">,</w:t>
      </w:r>
    </w:p>
    <w:p>
      <w:pPr>
        <w:pStyle w:val="BodyText"/>
      </w:pPr>
      <w:r>
        <w:t xml:space="preserve">The 24/7 nature of international trade in a global city like Seoul leads to significant occupational stress for Customs Officers. Shift work, combined with the high-stakes nature of their job (national security implications), requires robust mental health support and continuous professional development programs.</w:t>
      </w:r>
    </w:p>
    <w:bookmarkEnd w:id="25"/>
    <w:bookmarkStart w:id="26" w:name="strategic-recommendations"/>
    <w:p>
      <w:pPr>
        <w:pStyle w:val="Heading2"/>
      </w:pPr>
      <w:r>
        <w:t xml:space="preserve">5. Strategic Recommendations</w:t>
      </w:r>
    </w:p>
    <w:p>
      <w:pPr>
        <w:pStyle w:val="FirstParagraph"/>
      </w:pPr>
      <w:r>
        <w:t xml:space="preserve">To enhance the efficacy of the Customs Officer in South Korea Seoul, several strategic improvements are proposed based on this Case Study analysis:</w:t>
      </w:r>
    </w:p>
    <w:p>
      <w:pPr>
        <w:numPr>
          <w:ilvl w:val="0"/>
          <w:numId w:val="1001"/>
        </w:numPr>
      </w:pPr>
      <w:r>
        <w:rPr>
          <w:bCs/>
          <w:b/>
        </w:rPr>
        <w:t xml:space="preserve">Enhanced Training Programs:</w:t>
      </w:r>
    </w:p>
    <w:p>
      <w:pPr>
        <w:numPr>
          <w:ilvl w:val="0"/>
          <w:numId w:val="1000"/>
        </w:numPr>
      </w:pPr>
      <w:r>
        <w:t xml:space="preserve">,</w:t>
      </w:r>
    </w:p>
    <w:p>
      <w:pPr>
        <w:numPr>
          <w:ilvl w:val="0"/>
          <w:numId w:val="1000"/>
        </w:numPr>
      </w:pPr>
      <w:r>
        <w:t xml:space="preserve">Moving beyond traditional inspection training to include data analytics, AI ethics, and cross-cultural communication. Officers need to understand the global supply chain dynamics to make smarter risk-based decisions.</w:t>
      </w:r>
    </w:p>
    <w:p>
      <w:pPr>
        <w:numPr>
          <w:ilvl w:val="0"/>
          <w:numId w:val="1001"/>
        </w:numPr>
      </w:pPr>
      <w:r>
        <w:rPr>
          <w:bCs/>
          <w:b/>
        </w:rPr>
        <w:t xml:space="preserve">Public Awareness Campaigns:</w:t>
      </w:r>
    </w:p>
    <w:p>
      <w:pPr>
        <w:numPr>
          <w:ilvl w:val="0"/>
          <w:numId w:val="1000"/>
        </w:numPr>
      </w:pPr>
      <w:r>
        <w:t xml:space="preserve">,</w:t>
      </w:r>
    </w:p>
    <w:p>
      <w:pPr>
        <w:numPr>
          <w:ilvl w:val="0"/>
          <w:numId w:val="1000"/>
        </w:numPr>
      </w:pPr>
      <w:r>
        <w:t xml:space="preserve">Reducing the burden on Customs Officers can be achieved by educating travelers and businesses in Seoul about compliance requirements. Clearer guidelines on prohibited items can reduce voluntary surrender incidents and streamline processing times.</w:t>
      </w:r>
    </w:p>
    <w:p>
      <w:pPr>
        <w:numPr>
          <w:ilvl w:val="0"/>
          <w:numId w:val="1001"/>
        </w:numPr>
      </w:pPr>
      <w:r>
        <w:rPr>
          <w:bCs/>
          <w:b/>
        </w:rPr>
        <w:t xml:space="preserve">Inter-Agency Collaboration:</w:t>
      </w:r>
    </w:p>
    <w:p>
      <w:pPr>
        <w:numPr>
          <w:ilvl w:val="0"/>
          <w:numId w:val="1000"/>
        </w:numPr>
      </w:pPr>
      <w:r>
        <w:t xml:space="preserve">,</w:t>
      </w:r>
    </w:p>
    <w:p>
      <w:pPr>
        <w:numPr>
          <w:ilvl w:val="0"/>
          <w:numId w:val="1000"/>
        </w:numPr>
      </w:pPr>
      <w:r>
        <w:t xml:space="preserve">Fostering deeper integration between customs, intelligence, and law enforcement agencies within South Korea Seoul. Real-time data sharing can help officers identify sophisticated smuggling networks earlier in the chain of custody.</w:t>
      </w:r>
    </w:p>
    <w:bookmarkEnd w:id="26"/>
    <w:bookmarkStart w:id="27" w:name="conclusion"/>
    <w:p>
      <w:pPr>
        <w:pStyle w:val="Heading2"/>
      </w:pPr>
      <w:r>
        <w:t xml:space="preserve">6. Conclusion</w:t>
      </w:r>
    </w:p>
    <w:p>
      <w:pPr>
        <w:pStyle w:val="FirstParagraph"/>
      </w:pPr>
      <w:r>
        <w:t xml:space="preserve">This Case Study demonstrates that the role of the Customs Officer in South Korea Seoul is undergoing a profound transformation. No longer confined to static booths and clipboards, these professionals are active participants in a high-tech, data-centric ecosystem. The intersection of South Korea's technological prowess and Seoul's status as a global trade hub demands officers who are adaptable, technically proficient, and culturally aware.</w:t>
      </w:r>
    </w:p>
    <w:p>
      <w:pPr>
        <w:pStyle w:val="BodyText"/>
      </w:pPr>
      <w:r>
        <w:t xml:space="preserve">The success of customs administration in this region relies heavily on empowering the individual officer with the right tools and training. By embracing digital innovation while maintaining rigorous standards for biosecurity and national safety, South Korea Seoul can serve as a model for modern customs operations worldwide. The future of the Customs Officer is collaborative, intelligent, and indispensable to the integrity of global trade.</w:t>
      </w:r>
    </w:p>
    <w:p>
      <w:pPr>
        <w:pStyle w:val="BodyText"/>
      </w:pPr>
      <w:r>
        <w:rPr>
          <w:iCs/>
          <w:i/>
        </w:rPr>
        <w:t xml:space="preserve">End of Case Study Document.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Modernizing Customs Operations in South Korea Seoul</dc:title>
  <dc:creator/>
  <cp:keywords/>
  <dcterms:created xsi:type="dcterms:W3CDTF">2026-07-29T14:23:44Z</dcterms:created>
  <dcterms:modified xsi:type="dcterms:W3CDTF">2026-07-29T14:23:44Z</dcterms:modified>
</cp:coreProperties>
</file>

<file path=docProps/custom.xml><?xml version="1.0" encoding="utf-8"?>
<Properties xmlns="http://schemas.openxmlformats.org/officeDocument/2006/custom-properties" xmlns:vt="http://schemas.openxmlformats.org/officeDocument/2006/docPropsVTypes"/>
</file>