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Madrid</w:t>
      </w:r>
    </w:p>
    <w:bookmarkStart w:id="30" w:name="Xff5c419d0b5a7c609f8a26e64ceb122f2d41f27"/>
    <w:p>
      <w:pPr>
        <w:pStyle w:val="Heading1"/>
      </w:pPr>
      <w:r>
        <w:t xml:space="preserve">Case Study Analysis: The Strategic and Operational Role of the Customs Officer in Spain Madrid</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This case study examines the critical functions, challenges, and strategic importance of the</w:t>
      </w:r>
      <w:r>
        <w:t xml:space="preserve"> </w:t>
      </w:r>
      <w:r>
        <w:rPr>
          <w:bCs/>
          <w:b/>
        </w:rPr>
        <w:t xml:space="preserve">Customs Officer</w:t>
      </w:r>
      <w:r>
        <w:t xml:space="preserve"> </w:t>
      </w:r>
      <w:r>
        <w:t xml:space="preserve">within the dynamic economic and logistical ecosystem of Madrid, Spain. As a pivotal member of the Spanish State Administration Tax Agency (Agencia Estatal de Administración Tributaria - AEAT), Customs Officers serve as guardians of national security, protectors of public health, and facilitators legitimate international trade. This document explores how their role has evolved in response to globalization digitalization and specific geographic advantages associated with</w:t>
      </w:r>
      <w:r>
        <w:t xml:space="preserve"> </w:t>
      </w:r>
      <w:r>
        <w:rPr>
          <w:bCs/>
          <w:b/>
        </w:rPr>
        <w:t xml:space="preserve">Spain Madrid</w:t>
      </w:r>
      <w:r>
        <w:t xml:space="preserve">.</w:t>
      </w:r>
    </w:p>
    <w:bookmarkStart w:id="20" w:name="introduction-the-context-of-spain-madrid"/>
    <w:p>
      <w:pPr>
        <w:pStyle w:val="Heading2"/>
      </w:pPr>
      <w:r>
        <w:t xml:space="preserve">1. Introduction: The Context of Spain Madrid</w:t>
      </w:r>
    </w:p>
    <w:p>
      <w:pPr>
        <w:pStyle w:val="FirstParagraph"/>
      </w:pPr>
      <w:r>
        <w:t xml:space="preserve">Madrid is not merely the political capital of Spain; it is a crucial logistical hub for the Iberian Peninsula and Southern Europe. While historically an inland city, its role in customs operations has expanded significantly due to its robust infrastructure, including the Adolfo Suárez Madrid-Barajas Airport (one of Europe’s busiest aviation hubs) and extensive rail connections that facilitate freight movement across the continent. The presence of a</w:t>
      </w:r>
      <w:r>
        <w:t xml:space="preserve"> </w:t>
      </w:r>
      <w:r>
        <w:rPr>
          <w:bCs/>
          <w:b/>
        </w:rPr>
        <w:t xml:space="preserve">Customs Officer</w:t>
      </w:r>
      <w:r>
        <w:t xml:space="preserve"> </w:t>
      </w:r>
      <w:r>
        <w:t xml:space="preserve">in this region is therefore not just a regulatory formality but an economic imperative for</w:t>
      </w:r>
      <w:r>
        <w:t xml:space="preserve"> </w:t>
      </w:r>
      <w:r>
        <w:rPr>
          <w:bCs/>
          <w:b/>
        </w:rPr>
        <w:t xml:space="preserve">Spain Madrid</w:t>
      </w:r>
      <w:r>
        <w:t xml:space="preserve">.</w:t>
      </w:r>
    </w:p>
    <w:p>
      <w:pPr>
        <w:pStyle w:val="BodyText"/>
      </w:pPr>
      <w:r>
        <w:t xml:space="preserve">The city serves as a primary entry point for goods destined for distribution throughout Spain and neighboring countries. Consequently, the customs controls implemented here have ripple effects on supply chains across Europe. This case study argues that the effectiveness of customs operations in</w:t>
      </w:r>
      <w:r>
        <w:t xml:space="preserve"> </w:t>
      </w:r>
      <w:r>
        <w:rPr>
          <w:bCs/>
          <w:b/>
        </w:rPr>
        <w:t xml:space="preserve">Spain Madrid</w:t>
      </w:r>
      <w:r>
        <w:t xml:space="preserve"> </w:t>
      </w:r>
      <w:r>
        <w:t xml:space="preserve">is directly linked to the competency, adaptability, and technological integration of its officers.</w:t>
      </w:r>
    </w:p>
    <w:bookmarkEnd w:id="20"/>
    <w:bookmarkStart w:id="24" w:name="X58073a4aac108d20c4ee7b75fa391155f07295e"/>
    <w:p>
      <w:pPr>
        <w:pStyle w:val="Heading2"/>
      </w:pPr>
      <w:r>
        <w:t xml:space="preserve">2. Core Responsibilities of the Customs Officer</w:t>
      </w:r>
    </w:p>
    <w:p>
      <w:pPr>
        <w:pStyle w:val="FirstParagraph"/>
      </w:pPr>
      <w:r>
        <w:t xml:space="preserve">The role of a</w:t>
      </w:r>
      <w:r>
        <w:t xml:space="preserve"> </w:t>
      </w:r>
      <w:r>
        <w:rPr>
          <w:bCs/>
          <w:b/>
        </w:rPr>
        <w:t xml:space="preserve">Customs Officer</w:t>
      </w:r>
    </w:p>
    <w:bookmarkStart w:id="21" w:name="a.-fiscal-control-and-revenue-protection"/>
    <w:p>
      <w:pPr>
        <w:pStyle w:val="Heading3"/>
      </w:pPr>
      <w:r>
        <w:t xml:space="preserve">A. Fiscal Control and Revenue Protection</w:t>
      </w:r>
    </w:p>
    <w:p>
      <w:pPr>
        <w:pStyle w:val="FirstParagraph"/>
      </w:pPr>
      <w:r>
        <w:t xml:space="preserve">The primary traditional function of the Customs Officer is ensuring the correct payment of import duties and taxes such as Value Added Tax (VAT) in Spain. In Madrid, where high-value goods including luxury items, electronics, and pharmaceuticals frequently pass through this area ensures that revenue reaches the Spanish state. This fiscal role is vital for funding public services throughout</w:t>
      </w:r>
      <w:r>
        <w:t xml:space="preserve"> </w:t>
      </w:r>
      <w:r>
        <w:rPr>
          <w:bCs/>
          <w:b/>
        </w:rPr>
        <w:t xml:space="preserve">Spain Madrid</w:t>
      </w:r>
      <w:r>
        <w:t xml:space="preserve">and the nation at large.</w:t>
      </w:r>
    </w:p>
    <w:bookmarkEnd w:id="21"/>
    <w:bookmarkStart w:id="22" w:name="b.-security-and-border-protection"/>
    <w:p>
      <w:pPr>
        <w:pStyle w:val="Heading3"/>
      </w:pPr>
      <w:r>
        <w:t xml:space="preserve">B. Security and Border Protection</w:t>
      </w:r>
    </w:p>
    <w:p>
      <w:pPr>
        <w:pStyle w:val="FirstParagraph"/>
      </w:pPr>
      <w:r>
        <w:t xml:space="preserve">In an era of heightened global security concerns, Customs Officers play a frontline role in combating illicit trade. This includes preventing the entry of illegal narcotics, counterfeit goods, and weapons. In the context of Madrid's airport and land borders with France via high-speed rail networks, officers must be vigilant against smuggling rings attempting to exploit transit routes.</w:t>
      </w:r>
    </w:p>
    <w:bookmarkEnd w:id="22"/>
    <w:bookmarkStart w:id="23" w:name="X5b6459b7ccb49ac6b53e0e1a547caf998cc2b82"/>
    <w:p>
      <w:pPr>
        <w:pStyle w:val="Heading3"/>
      </w:pPr>
      <w:r>
        <w:t xml:space="preserve">C. Protection of Public Health and Safety</w:t>
      </w:r>
    </w:p>
    <w:p>
      <w:pPr>
        <w:pStyle w:val="FirstParagraph"/>
      </w:pPr>
      <w:r>
        <w:t xml:space="preserve">Customs Officers are responsible for enforcing sanitary and phytosanitary measures. This involves inspecting food products, agricultural goods, and medical supplies to ensure they meet EU safety standards. For instance, during global health crises such as the COVID-19 pandemic, Customs Officers in Madrid played a crucial role in accelerating the clearance of essential medical equipment while simultaneously blocking substandard or unsafe imports.</w:t>
      </w:r>
    </w:p>
    <w:bookmarkEnd w:id="23"/>
    <w:bookmarkEnd w:id="24"/>
    <w:bookmarkStart w:id="25" w:name="X1e03c3d0082b1932daab3df5d1b02739dbffddb"/>
    <w:p>
      <w:pPr>
        <w:pStyle w:val="Heading2"/>
      </w:pPr>
      <w:r>
        <w:t xml:space="preserve">3. Challenges Facing Customs Operations in Spain Madrid</w:t>
      </w:r>
    </w:p>
    <w:p>
      <w:pPr>
        <w:pStyle w:val="FirstParagraph"/>
      </w:pPr>
      <w:r>
        <w:t xml:space="preserve">The operational environment for a</w:t>
      </w:r>
      <w:r>
        <w:t xml:space="preserve"> </w:t>
      </w:r>
      <w:r>
        <w:rPr>
          <w:bCs/>
          <w:b/>
        </w:rPr>
        <w:t xml:space="preserve">Customs Officer</w:t>
      </w:r>
      <w:r>
        <w:t xml:space="preserve"> </w:t>
      </w:r>
      <w:r>
        <w:t xml:space="preserve">in modern times is fraught with complexity. The following challenges are particularly pertinent to the context of</w:t>
      </w:r>
      <w:r>
        <w:t xml:space="preserve"> </w:t>
      </w:r>
      <w:r>
        <w:rPr>
          <w:bCs/>
          <w:b/>
        </w:rPr>
        <w:t xml:space="preserve">Spain Madrid</w:t>
      </w:r>
      <w:r>
        <w:t xml:space="preserve">:</w:t>
      </w:r>
    </w:p>
    <w:p>
      <w:pPr>
        <w:numPr>
          <w:ilvl w:val="0"/>
          <w:numId w:val="1001"/>
        </w:numPr>
        <w:pStyle w:val="Compact"/>
      </w:pPr>
      <w:r>
        <w:rPr>
          <w:bCs/>
          <w:b/>
        </w:rPr>
        <w:t xml:space="preserve">E-commerce Surge:</w:t>
      </w:r>
    </w:p>
    <w:p>
      <w:pPr>
        <w:numPr>
          <w:ilvl w:val="0"/>
          <w:numId w:val="1001"/>
        </w:numPr>
        <w:pStyle w:val="Compact"/>
      </w:pPr>
      <w:r>
        <w:rPr>
          <w:bCs/>
          <w:b/>
        </w:rPr>
        <w:t xml:space="preserve">Technological Disruption:</w:t>
      </w:r>
    </w:p>
    <w:p>
      <w:pPr>
        <w:numPr>
          <w:ilvl w:val="0"/>
          <w:numId w:val="1000"/>
        </w:numPr>
        <w:pStyle w:val="Compact"/>
      </w:pPr>
      <w:r>
        <w:t xml:space="preserve">The need for real-time data processing has forced Customs Officers to adapt rapidly. They must now utilize advanced imaging systems, AI-driven risk assessment software, and blockchain technologies for supply chain transparency. Failure to keep pace with these technological shifts can lead to bottlenecks in Madrid’s logistics sector.</w:t>
      </w:r>
    </w:p>
    <w:p>
      <w:pPr>
        <w:numPr>
          <w:ilvl w:val="0"/>
          <w:numId w:val="1001"/>
        </w:numPr>
        <w:pStyle w:val="Compact"/>
      </w:pPr>
      <w:r>
        <w:rPr>
          <w:bCs/>
          <w:b/>
        </w:rPr>
        <w:t xml:space="preserve">Geopolitical Volatility:</w:t>
      </w:r>
    </w:p>
    <w:p>
      <w:pPr>
        <w:numPr>
          <w:ilvl w:val="0"/>
          <w:numId w:val="1000"/>
        </w:numPr>
        <w:pStyle w:val="Compact"/>
      </w:pPr>
      <w:r>
        <w:t xml:space="preserve">The changing political landscape between the EU and non-EU nations affects trade agreements. Customs Officers must constantly update their knowledge of tariff codes, rules of origin, and sanctions regimes. This requires continuous training and professional development.</w:t>
      </w:r>
    </w:p>
    <w:bookmarkEnd w:id="25"/>
    <w:bookmarkStart w:id="26" w:name="X9e126b335ef0900222283d9b49132e1c97e2b57"/>
    <w:p>
      <w:pPr>
        <w:pStyle w:val="Heading2"/>
      </w:pPr>
      <w:r>
        <w:t xml:space="preserve">4. Strategic Importance to the Spanish Economy</w:t>
      </w:r>
    </w:p>
    <w:p>
      <w:pPr>
        <w:pStyle w:val="FirstParagraph"/>
      </w:pPr>
      <w:r>
        <w:t xml:space="preserve">The contribution of the Customs Officer extends beyond enforcement; it is a facilitator of trade efficiency. Efficient customs procedures in Madrid reduce clearance times, lower costs for businesses, and enhance competitiveness. When a</w:t>
      </w:r>
      <w:r>
        <w:t xml:space="preserve"> </w:t>
      </w:r>
      <w:r>
        <w:rPr>
          <w:bCs/>
          <w:b/>
        </w:rPr>
        <w:t xml:space="preserve">Customs Officer</w:t>
      </w:r>
    </w:p>
    <w:p>
      <w:pPr>
        <w:pStyle w:val="BodyText"/>
      </w:pPr>
      <w:r>
        <w:t xml:space="preserve">Furthermore, robust customs controls protect local industries from unfair competition caused by dumping and intellectual property rights (IPR) violations. By seizing counterfeit goods at entry points in</w:t>
      </w:r>
      <w:r>
        <w:t xml:space="preserve"> </w:t>
      </w:r>
      <w:r>
        <w:rPr>
          <w:bCs/>
          <w:b/>
        </w:rPr>
        <w:t xml:space="preserve">Spain Madrid</w:t>
      </w:r>
      <w:r>
        <w:t xml:space="preserve">, officers protect the reputation of Spanish brands and ensure a level playing field for domestic enterprises.</w:t>
      </w:r>
    </w:p>
    <w:bookmarkEnd w:id="26"/>
    <w:bookmarkStart w:id="27" w:name="X019f448bea290ebfed07fd16792ef6d5369c751"/>
    <w:p>
      <w:pPr>
        <w:pStyle w:val="Heading2"/>
      </w:pPr>
      <w:r>
        <w:t xml:space="preserve">5. Case Scenario: The Digital Transformation in Practice</w:t>
      </w:r>
    </w:p>
    <w:p>
      <w:pPr>
        <w:pStyle w:val="FirstParagraph"/>
      </w:pPr>
      <w:r>
        <w:t xml:space="preserve">To illustrate these concepts, consider a recent scenario involving the clearance of high-volume pharmaceutical shipments at Madrid-Barajas Airport. A shipment containing sensitive temperature-controlled vaccines arrived from a non-EU country. The</w:t>
      </w:r>
      <w:r>
        <w:t xml:space="preserve"> </w:t>
      </w:r>
      <w:r>
        <w:rPr>
          <w:bCs/>
          <w:b/>
        </w:rPr>
        <w:t xml:space="preserve">Customs Officer</w:t>
      </w:r>
    </w:p>
    <w:p>
      <w:pPr>
        <w:pStyle w:val="BodyText"/>
      </w:pPr>
      <w:r>
        <w:t xml:space="preserve">Through collaboration with veterinary and health authorities, the officer verified the cold-chain integrity and validated import licenses. Simultaneously, they expedited release through "Authorized Economic Operator" (AEO) schemes, which trust pre-audited companies. This dual approach ensured both security (preventing contaminated goods) and speed (ensuring timely distribution). This example highlights how modern Customs Officers in</w:t>
      </w:r>
      <w:r>
        <w:t xml:space="preserve"> </w:t>
      </w:r>
      <w:r>
        <w:rPr>
          <w:bCs/>
          <w:b/>
        </w:rPr>
        <w:t xml:space="preserve">Spain Madrid</w:t>
      </w:r>
      <w:r>
        <w:t xml:space="preserve"> </w:t>
      </w:r>
      <w:r>
        <w:t xml:space="preserve">balance strict regulatory compliance with economic facilitation.</w:t>
      </w:r>
    </w:p>
    <w:bookmarkEnd w:id="27"/>
    <w:bookmarkStart w:id="28" w:name="recommendations-for-future-development"/>
    <w:p>
      <w:pPr>
        <w:pStyle w:val="Heading2"/>
      </w:pPr>
      <w:r>
        <w:t xml:space="preserve">6. Recommendations for Future Development</w:t>
      </w:r>
    </w:p>
    <w:p>
      <w:pPr>
        <w:pStyle w:val="FirstParagraph"/>
      </w:pPr>
      <w:r>
        <w:t xml:space="preserve">To enhance the efficacy of Customs operations in this region, several recommendations are proposed:</w:t>
      </w:r>
    </w:p>
    <w:p>
      <w:pPr>
        <w:numPr>
          <w:ilvl w:val="0"/>
          <w:numId w:val="1002"/>
        </w:numPr>
        <w:pStyle w:val="Compact"/>
      </w:pPr>
    </w:p>
    <w:p>
      <w:pPr>
        <w:numPr>
          <w:ilvl w:val="0"/>
          <w:numId w:val="1002"/>
        </w:numPr>
        <w:pStyle w:val="Compact"/>
      </w:pPr>
      <w:r>
        <w:rPr>
          <w:bCs/>
          <w:b/>
        </w:rPr>
        <w:t xml:space="preserve">Enhanced Training Programs:</w:t>
      </w:r>
    </w:p>
    <w:p>
      <w:pPr>
        <w:numPr>
          <w:ilvl w:val="0"/>
          <w:numId w:val="1002"/>
        </w:numPr>
        <w:pStyle w:val="Compact"/>
      </w:pPr>
      <w:r>
        <w:t xml:space="preserve">Digital Infrastructure Investment:</w:t>
      </w:r>
    </w:p>
    <w:p>
      <w:pPr>
        <w:numPr>
          <w:ilvl w:val="0"/>
          <w:numId w:val="1000"/>
        </w:numPr>
        <w:pStyle w:val="Compact"/>
      </w:pPr>
      <w:r>
        <w:t xml:space="preserve">Further integration of AI and machine learning to predict high-risk shipments, allowing officers to focus manual inspections on truly suspicious cargo.</w:t>
      </w:r>
    </w:p>
    <w:p>
      <w:pPr>
        <w:numPr>
          <w:ilvl w:val="0"/>
          <w:numId w:val="1002"/>
        </w:numPr>
        <w:pStyle w:val="Compact"/>
      </w:pPr>
      <w:r>
        <w:rPr>
          <w:bCs/>
          <w:b/>
        </w:rPr>
        <w:t xml:space="preserve">Cross-Border Cooperation:</w:t>
      </w:r>
    </w:p>
    <w:p>
      <w:pPr>
        <w:numPr>
          <w:ilvl w:val="0"/>
          <w:numId w:val="1000"/>
        </w:numPr>
        <w:pStyle w:val="Compact"/>
      </w:pPr>
      <w:r>
        <w:t xml:space="preserve">Strengthening collaboration with customs authorities in neighboring countries like France and Portugal, particularly given Madrid’s role as a rail hub connecting the peninsula to the rest of Europe.</w:t>
      </w:r>
    </w:p>
    <w:bookmarkEnd w:id="28"/>
    <w:bookmarkStart w:id="29" w:name="conclusion"/>
    <w:p>
      <w:pPr>
        <w:pStyle w:val="Heading2"/>
      </w:pPr>
      <w:r>
        <w:t xml:space="preserve">7. Conclusion</w:t>
      </w:r>
    </w:p>
    <w:p>
      <w:pPr>
        <w:pStyle w:val="FirstParagraph"/>
      </w:pPr>
      <w:r>
        <w:t xml:space="preserve">The role of the Customs Officer in Spain Madrid is indispensable to the nation’s security, economic health, and regulatory integrity. Far from being static bureaucratic figures, these professionals are dynamic agents who navigate complex global trade networks while safeguarding national interests. As trade volumes grow and technologies evolve, the adaptability and expertise of Customs Officers will remain a cornerstone of</w:t>
      </w:r>
      <w:r>
        <w:t xml:space="preserve"> </w:t>
      </w:r>
      <w:r>
        <w:rPr>
          <w:bCs/>
          <w:b/>
        </w:rPr>
        <w:t xml:space="preserve">Spain Madrid</w:t>
      </w:r>
      <w:r>
        <w:t xml:space="preserve">’s position as a leading European logistical hub.</w:t>
      </w:r>
    </w:p>
    <w:p>
      <w:pPr>
        <w:pStyle w:val="BodyText"/>
      </w:pPr>
      <w:r>
        <w:rPr>
          <w:iCs/>
          <w:i/>
        </w:rPr>
        <w:t xml:space="preserve">This case study underscores that supporting the professional development and technological empowerment of Customs Officers is not just an operational necessity, but a strategic investment in the future of trade and security in Spain Madrid.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Customs Officer in Spain Madrid</dc:title>
  <dc:creator/>
  <dc:language>en</dc:language>
  <cp:keywords/>
  <dcterms:created xsi:type="dcterms:W3CDTF">2026-07-29T12:51:21Z</dcterms:created>
  <dcterms:modified xsi:type="dcterms:W3CDTF">2026-07-29T12:51:21Z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