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Melbourne’s</w:t>
      </w:r>
      <w:r>
        <w:t xml:space="preserve"> </w:t>
      </w:r>
      <w:r>
        <w:t xml:space="preserve">Urban</w:t>
      </w:r>
      <w:r>
        <w:t xml:space="preserve"> </w:t>
      </w:r>
      <w:r>
        <w:t xml:space="preserve">Infrastructure</w:t>
      </w:r>
      <w:r>
        <w:t xml:space="preserve"> </w:t>
      </w:r>
      <w:r>
        <w:t xml:space="preserve">Through</w:t>
      </w:r>
      <w:r>
        <w:t xml:space="preserve"> </w:t>
      </w:r>
      <w:r>
        <w:t xml:space="preserve">Advanced</w:t>
      </w:r>
      <w:r>
        <w:t xml:space="preserve"> </w:t>
      </w:r>
      <w:r>
        <w:t xml:space="preserve">Data</w:t>
      </w:r>
      <w:r>
        <w:t xml:space="preserve"> </w:t>
      </w:r>
      <w:r>
        <w:t xml:space="preserve">Science</w:t>
      </w:r>
    </w:p>
    <w:bookmarkStart w:id="32" w:name="X4571beaf9116900526d633292d3df22be8e62f2"/>
    <w:p>
      <w:pPr>
        <w:pStyle w:val="Heading1"/>
      </w:pPr>
      <w:r>
        <w:t xml:space="preserve">Case Study: Leveraging Data Science to Revolutionize Public Transport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Sector:</w:t>
      </w:r>
      <w:r>
        <w:t xml:space="preserve"> </w:t>
      </w:r>
      <w:r>
        <w:t xml:space="preserve">Smart City Infrastructure &amp; Urban Planning</w:t>
      </w:r>
    </w:p>
    <w:bookmarkStart w:id="20" w:name="executive-summary"/>
    <w:p>
      <w:pPr>
        <w:pStyle w:val="Heading2"/>
      </w:pPr>
      <w:r>
        <w:t xml:space="preserve">Executive Summary</w:t>
      </w:r>
    </w:p>
    <w:p>
      <w:pPr>
        <w:pStyle w:val="FirstParagraph"/>
      </w:pPr>
      <w:r>
        <w:t xml:space="preserve">This case study explores the pivotal role of a Senior</w:t>
      </w:r>
      <w:r>
        <w:t xml:space="preserve"> </w:t>
      </w:r>
      <w:r>
        <w:rPr>
          <w:iCs/>
          <w:i/>
        </w:rPr>
        <w:t xml:space="preserve">Data Scientist</w:t>
      </w:r>
      <w:r>
        <w:t xml:space="preserve">Australia, Melbourne. As one of the fastest-growing cities in Oceania, Melbourne faces unique challenges regarding traffic congestion, carbon emissions, and commuter satisfaction. By implementing advanced predictive modeling and real-time data analytics frameworks, the project team successfully reduced average peak-hour commute times by 12% and improved energy efficiency across the tram network. This document details how local expertise in</w:t>
      </w:r>
      <w:r>
        <w:t xml:space="preserve"> </w:t>
      </w:r>
      <w:r>
        <w:rPr>
          <w:iCs/>
          <w:i/>
        </w:rPr>
        <w:t xml:space="preserve">Data Science</w:t>
      </w:r>
      <w:r>
        <w:t xml:space="preserve"> </w:t>
      </w:r>
      <w:r>
        <w:t xml:space="preserve">was applied to solve specific urban challenges inherent to</w:t>
      </w:r>
      <w:r>
        <w:t xml:space="preserve"> </w:t>
      </w:r>
      <w:r>
        <w:rPr>
          <w:iCs/>
          <w:i/>
        </w:rPr>
        <w:t xml:space="preserve">Australia, Melbourne</w:t>
      </w:r>
      <w:r>
        <w:t xml:space="preserve">.</w:t>
      </w:r>
    </w:p>
    <w:bookmarkEnd w:id="20"/>
    <w:bookmarkStart w:id="21" w:name="Xdaaf3de8990c3a894955b77687ff892f2bce79e"/>
    <w:p>
      <w:pPr>
        <w:pStyle w:val="Heading2"/>
      </w:pPr>
      <w:r>
        <w:t xml:space="preserve">1. Background and Context: The Melbourne Challenge</w:t>
      </w:r>
    </w:p>
    <w:p>
      <w:pPr>
        <w:pStyle w:val="FirstParagraph"/>
      </w:pPr>
      <w:r>
        <w:t xml:space="preserve">Melbourne is frequently cited as one of the most liveable cities in the world, yet this reputation is under constant strain due to rapid population growth. Located in Victoria,</w:t>
      </w:r>
      <w:r>
        <w:t xml:space="preserve"> </w:t>
      </w:r>
      <w:r>
        <w:rPr>
          <w:iCs/>
          <w:i/>
        </w:rPr>
        <w:t xml:space="preserve">Australia, Melbourne</w:t>
      </w:r>
    </w:p>
    <w:p>
      <w:pPr>
        <w:pStyle w:val="BodyText"/>
      </w:pPr>
      <w:r>
        <w:t xml:space="preserve">The primary issues identified prior to this initiative included:</w:t>
      </w:r>
    </w:p>
    <w:p>
      <w:pPr>
        <w:numPr>
          <w:ilvl w:val="0"/>
          <w:numId w:val="1001"/>
        </w:numPr>
        <w:pStyle w:val="Compact"/>
      </w:pPr>
      <w:r>
        <w:rPr>
          <w:bCs/>
          <w:b/>
        </w:rPr>
        <w:t xml:space="preserve">Inefficient Resource Allocation:</w:t>
      </w:r>
      <w:r>
        <w:t xml:space="preserve"> </w:t>
      </w:r>
      <w:r>
        <w:t xml:space="preserve">Trams often ran empty during off-peak hours while suffering from overcrowding during peak times due to inaccurate demand forecasting.</w:t>
      </w:r>
    </w:p>
    <w:p>
      <w:pPr>
        <w:numPr>
          <w:ilvl w:val="0"/>
          <w:numId w:val="1001"/>
        </w:numPr>
        <w:pStyle w:val="Compact"/>
      </w:pPr>
      <w:r>
        <w:rPr>
          <w:bCs/>
          <w:b/>
        </w:rPr>
        <w:t xml:space="preserve">Maintenance Delays:</w:t>
      </w:r>
    </w:p>
    <w:p>
      <w:pPr>
        <w:numPr>
          <w:ilvl w:val="0"/>
          <w:numId w:val="1001"/>
        </w:numPr>
        <w:pStyle w:val="Compact"/>
      </w:pPr>
      <w:r>
        <w:rPr>
          <w:bCs/>
          <w:b/>
        </w:rPr>
        <w:t xml:space="preserve">Lack of Integrated Data:</w:t>
      </w:r>
      <w:r>
        <w:t xml:space="preserve"> </w:t>
      </w:r>
      <w:r>
        <w:t xml:space="preserve">Information regarding passenger loads, traffic signals, and weather conditions was siloed, preventing a holistic view of urban mobility in</w:t>
      </w:r>
      <w:r>
        <w:t xml:space="preserve"> </w:t>
      </w:r>
      <w:r>
        <w:rPr>
          <w:iCs/>
          <w:i/>
        </w:rPr>
        <w:t xml:space="preserve">Australia, Melbourne</w:t>
      </w:r>
      <w:r>
        <w:t xml:space="preserve">.</w:t>
      </w:r>
    </w:p>
    <w:bookmarkEnd w:id="21"/>
    <w:bookmarkStart w:id="26" w:name="the-role-of-the-data-scientist"/>
    <w:p>
      <w:pPr>
        <w:pStyle w:val="Heading2"/>
      </w:pPr>
      <w:r>
        <w:t xml:space="preserve">2. The Role of the Data Scientist</w:t>
      </w:r>
    </w:p>
    <w:p>
      <w:pPr>
        <w:pStyle w:val="FirstParagraph"/>
      </w:pPr>
      <w:r>
        <w:t xml:space="preserve">The core of this transformation rested on the shoulders of a dedicated team led by a Lead</w:t>
      </w:r>
      <w:r>
        <w:t xml:space="preserve"> </w:t>
      </w:r>
      <w:r>
        <w:rPr>
          <w:iCs/>
          <w:i/>
        </w:rPr>
        <w:t xml:space="preserve">Data Scientist</w:t>
      </w:r>
      <w:r>
        <w:t xml:space="preserve">. In the context of</w:t>
      </w:r>
      <w:r>
        <w:t xml:space="preserve"> </w:t>
      </w:r>
      <w:r>
        <w:rPr>
          <w:iCs/>
          <w:i/>
        </w:rPr>
        <w:t xml:space="preserve">Australia, Melbourne</w:t>
      </w:r>
      <w:r>
        <w:t xml:space="preserve">, this role was not merely about coding; it required a deep understanding of local geography, demographic trends, and operational constraints.</w:t>
      </w:r>
    </w:p>
    <w:bookmarkStart w:id="25" w:name="responsibilities-and-methodologies"/>
    <w:p>
      <w:pPr>
        <w:pStyle w:val="Heading3"/>
      </w:pPr>
      <w:r>
        <w:t xml:space="preserve">2.1 Responsibilities and Methodologies</w:t>
      </w:r>
    </w:p>
    <w:p>
      <w:pPr>
        <w:pStyle w:val="FirstParagraph"/>
      </w:pPr>
      <w:r>
        <w:t xml:space="preserve">The</w:t>
      </w:r>
      <w:r>
        <w:t xml:space="preserve"> </w:t>
      </w:r>
      <w:r>
        <w:rPr>
          <w:iCs/>
          <w:i/>
        </w:rPr>
        <w:t xml:space="preserve">Data Scientist</w:t>
      </w:r>
    </w:p>
    <w:bookmarkStart w:id="22" w:name="a.-data-integration-and-engineering"/>
    <w:p>
      <w:pPr>
        <w:pStyle w:val="Heading4"/>
      </w:pPr>
      <w:r>
        <w:t xml:space="preserve">A. Data Integration and Engineering</w:t>
      </w:r>
    </w:p>
    <w:p>
      <w:pPr>
        <w:pStyle w:val="FirstParagraph"/>
      </w:pPr>
      <w:r>
        <w:t xml:space="preserve">The first step involved creating a unified data lake that aggregated information from Opal card readers, GPS trackers on trams, and local traffic camera feeds. The</w:t>
      </w:r>
      <w:r>
        <w:t xml:space="preserve"> </w:t>
      </w:r>
      <w:r>
        <w:rPr>
          <w:iCs/>
          <w:i/>
        </w:rPr>
        <w:t xml:space="preserve">Data Scientist</w:t>
      </w:r>
    </w:p>
    <w:bookmarkEnd w:id="22"/>
    <w:bookmarkStart w:id="23" w:name="Xbd38e91b9c8e67ce045cc2b276bd65cc63e5462"/>
    <w:p>
      <w:pPr>
        <w:pStyle w:val="Heading4"/>
      </w:pPr>
      <w:r>
        <w:t xml:space="preserve">B. Predictive Modeling for Demand Forecasting</w:t>
      </w:r>
    </w:p>
    <w:p>
      <w:pPr>
        <w:pStyle w:val="FirstParagraph"/>
      </w:pPr>
      <w:r>
        <w:t xml:space="preserve">Using machine learning algorithms such as Random Forests and Long Short-Term Memory (LSTM) neural networks, the team developed models capable of predicting passenger demand with 95% accuracy up to 24 hours in advance. This allowed transport operators in</w:t>
      </w:r>
      <w:r>
        <w:t xml:space="preserve"> </w:t>
      </w:r>
      <w:r>
        <w:rPr>
          <w:iCs/>
          <w:i/>
        </w:rPr>
        <w:t xml:space="preserve">Australia, Melbourne</w:t>
      </w:r>
      <w:r>
        <w:t xml:space="preserve"> </w:t>
      </w:r>
      <w:r>
        <w:t xml:space="preserve">to adjust tram frequencies dynamically rather than relying on static schedules.</w:t>
      </w:r>
    </w:p>
    <w:bookmarkEnd w:id="23"/>
    <w:bookmarkStart w:id="24" w:name="c.-predictive-maintenance-algorithms"/>
    <w:p>
      <w:pPr>
        <w:pStyle w:val="Heading4"/>
      </w:pPr>
      <w:r>
        <w:t xml:space="preserve">C. Predictive Maintenance Algorithms</w:t>
      </w:r>
    </w:p>
    <w:p>
      <w:pPr>
        <w:pStyle w:val="FirstParagraph"/>
      </w:pPr>
      <w:r>
        <w:t xml:space="preserve">The</w:t>
      </w:r>
    </w:p>
    <w:p>
      <w:pPr>
        <w:pStyle w:val="BodyText"/>
      </w:pPr>
      <w:r>
        <w:t xml:space="preserve">Data Scientist implemented anomaly detection systems that monitored the health of critical tram components. By analyzing vibration and temperature sensors, the team could predict potential mechanical failures before they occurred, shifting the paradigm from reactive repairs to proactive maintenance.</w:t>
      </w:r>
    </w:p>
    <w:bookmarkEnd w:id="24"/>
    <w:bookmarkEnd w:id="25"/>
    <w:bookmarkEnd w:id="26"/>
    <w:bookmarkStart w:id="31" w:name="X98c117ff6cf9c2ea483fe60cf8fd65aa7d7efe1"/>
    <w:p>
      <w:pPr>
        <w:pStyle w:val="Heading2"/>
      </w:pPr>
      <w:r>
        <w:t xml:space="preserve">3. Implementation Strategy in Australia, Melbourne</w:t>
      </w:r>
    </w:p>
    <w:p>
      <w:pPr>
        <w:pStyle w:val="FirstParagraph"/>
      </w:pPr>
      <w:r>
        <w:t xml:space="preserve">The deployment of these solutions required close collaboration with local government bodies and private transport operators. The unique urban layout of</w:t>
      </w:r>
      <w:r>
        <w:t xml:space="preserve"> </w:t>
      </w:r>
      <w:r>
        <w:rPr>
          <w:iCs/>
          <w:i/>
        </w:rPr>
        <w:t xml:space="preserve">Australia, Melbourne</w:t>
      </w:r>
      <w:r>
        <w:t xml:space="preserve">, particularly its grid-like CBD (Central Business District) versus the sprawling suburbs, necessitated localized model training.</w:t>
      </w:r>
    </w:p>
    <w:p>
      <w:pPr>
        <w:pStyle w:val="BodyText"/>
      </w:pPr>
      <w:r>
        <w:rPr>
          <w:bCs/>
          <w:b/>
        </w:rPr>
        <w:t xml:space="preserve">Key Insight:</w:t>
      </w:r>
      <w:r>
        <w:t xml:space="preserve"> </w:t>
      </w:r>
      <w:r>
        <w:t xml:space="preserve">Models trained on generic global data failed to capture the specific weather impacts and cultural event patterns of</w:t>
      </w:r>
      <w:r>
        <w:t xml:space="preserve"> </w:t>
      </w:r>
      <w:r>
        <w:rPr>
          <w:iCs/>
          <w:i/>
        </w:rPr>
        <w:t xml:space="preserve">Australia, Melbourne</w:t>
      </w:r>
      <w:r>
        <w:t xml:space="preserve">. The</w:t>
      </w:r>
      <w:r>
        <w:t xml:space="preserve"> </w:t>
      </w:r>
      <w:r>
        <w:rPr>
          <w:iCs/>
          <w:i/>
        </w:rPr>
        <w:t xml:space="preserve">Data Scientist</w:t>
      </w:r>
    </w:p>
    <w:bookmarkStart w:id="27" w:name="results-and-impact-assessment"/>
    <w:p>
      <w:pPr>
        <w:pStyle w:val="Heading2"/>
      </w:pPr>
      <w:r>
        <w:t xml:space="preserve">4. Results and Impact Assessment</w:t>
      </w:r>
    </w:p>
    <w:p>
      <w:pPr>
        <w:pStyle w:val="FirstParagraph"/>
      </w:pPr>
      <w:r>
        <w:t xml:space="preserve">The implementation of these data-driven strategies yielded measurable improvements over a six-month pilot period followed by full-scale rollout.</w:t>
      </w:r>
    </w:p>
    <w:p>
      <w:pPr>
        <w:numPr>
          <w:ilvl w:val="0"/>
          <w:numId w:val="1002"/>
        </w:numPr>
        <w:pStyle w:val="Compact"/>
      </w:pPr>
      <w:r>
        <w:rPr>
          <w:bCs/>
          <w:b/>
        </w:rPr>
        <w:t xml:space="preserve">Operational Efficiency:</w:t>
      </w:r>
      <w:r>
        <w:t xml:space="preserve">Data Scientist.</w:t>
      </w:r>
    </w:p>
    <w:p>
      <w:pPr>
        <w:numPr>
          <w:ilvl w:val="0"/>
          <w:numId w:val="1002"/>
        </w:numPr>
        <w:pStyle w:val="Compact"/>
      </w:pPr>
      <w:r>
        <w:rPr>
          <w:bCs/>
          <w:b/>
        </w:rPr>
        <w:t xml:space="preserve">Punctuality Improvement:</w:t>
      </w:r>
      <w:r>
        <w:t xml:space="preserve"> </w:t>
      </w:r>
      <w:r>
        <w:t xml:space="preserve">Average delays during peak hours decreased by 12%. Commuters in</w:t>
      </w:r>
      <w:r>
        <w:t xml:space="preserve"> </w:t>
      </w:r>
      <w:r>
        <w:rPr>
          <w:iCs/>
          <w:i/>
        </w:rPr>
        <w:t xml:space="preserve">Australia, Melbourne</w:t>
      </w:r>
    </w:p>
    <w:p>
      <w:pPr>
        <w:numPr>
          <w:ilvl w:val="0"/>
          <w:numId w:val="1002"/>
        </w:numPr>
        <w:pStyle w:val="Compact"/>
      </w:pPr>
      <w:r>
        <w:rPr>
          <w:bCs/>
          <w:b/>
        </w:rPr>
        <w:t xml:space="preserve">Maintenance Cost Savings:</w:t>
      </w:r>
      <w:r>
        <w:t xml:space="preserve"> </w:t>
      </w:r>
      <w:r>
        <w:t xml:space="preserve">Unplanned breakdowns dropped by 40%, saving millions of dollars in emergency repair costs and reducing service disruptions.</w:t>
      </w:r>
    </w:p>
    <w:bookmarkEnd w:id="27"/>
    <w:bookmarkStart w:id="28" w:name="challenges-and-mitigation"/>
    <w:p>
      <w:pPr>
        <w:pStyle w:val="Heading2"/>
      </w:pPr>
      <w:r>
        <w:t xml:space="preserve">5. Challenges and Mitigation</w:t>
      </w:r>
    </w:p>
    <w:p>
      <w:pPr>
        <w:pStyle w:val="FirstParagraph"/>
      </w:pPr>
      <w:r>
        <w:t xml:space="preserve">The journey was not without obstacles. The primary challenge involved data privacy concerns within the Australian legal framework. The</w:t>
      </w:r>
      <w:r>
        <w:t xml:space="preserve"> </w:t>
      </w:r>
      <w:r>
        <w:rPr>
          <w:iCs/>
          <w:i/>
        </w:rPr>
        <w:t xml:space="preserve">Data Scientist</w:t>
      </w:r>
    </w:p>
    <w:p>
      <w:pPr>
        <w:pStyle w:val="BodyText"/>
      </w:pPr>
      <w:r>
        <w:t xml:space="preserve">Another significant hurdle was change management. Drivers and dispatchers were initially skeptical of algorithmic recommendations. Extensive training programs were launched to demonstrate how the tools supported human decision-making rather than replacing it, fostering a culture of trust in data-driven insights across</w:t>
      </w:r>
      <w:r>
        <w:t xml:space="preserve"> </w:t>
      </w:r>
      <w:r>
        <w:rPr>
          <w:iCs/>
          <w:i/>
        </w:rPr>
        <w:t xml:space="preserve">Australia, Melbourne</w:t>
      </w:r>
      <w:r>
        <w:t xml:space="preserve">.</w:t>
      </w:r>
    </w:p>
    <w:bookmarkEnd w:id="28"/>
    <w:bookmarkStart w:id="30" w:name="conclusion-and-future-outlook"/>
    <w:p>
      <w:pPr>
        <w:pStyle w:val="Heading2"/>
      </w:pPr>
      <w:r>
        <w:t xml:space="preserve">6. Conclusion and Future Outlook</w:t>
      </w:r>
    </w:p>
    <w:p>
      <w:pPr>
        <w:pStyle w:val="FirstParagraph"/>
      </w:pPr>
      <w:r>
        <w:t xml:space="preserve">This case study demonstrates that the strategic application of</w:t>
      </w:r>
      <w:r>
        <w:t xml:space="preserve"> </w:t>
      </w:r>
      <w:r>
        <w:rPr>
          <w:iCs/>
          <w:i/>
        </w:rPr>
        <w:t xml:space="preserve">Data Science</w:t>
      </w:r>
      <w:r>
        <w:t xml:space="preserve">Australia, Melbourne, this initiative has set a new benchmark for smart city development. The insights gained have paved the way for further expansions into electric vehicle fleet integration and autonomous public transport testing.</w:t>
      </w:r>
    </w:p>
    <w:p>
      <w:pPr>
        <w:pStyle w:val="BodyText"/>
      </w:pPr>
      <w:r>
        <w:t xml:space="preserve">The success of this project underscores the importance of specialized roles such as the</w:t>
      </w:r>
      <w:r>
        <w:t xml:space="preserve"> </w:t>
      </w:r>
      <w:r>
        <w:rPr>
          <w:iCs/>
          <w:i/>
        </w:rPr>
        <w:t xml:space="preserve">Data Scientist</w:t>
      </w:r>
      <w:r>
        <w:t xml:space="preserve">. These professionals act as the bridge between raw data and actionable intelligence, driving tangible improvements in quality of life. As</w:t>
      </w:r>
      <w:r>
        <w:t xml:space="preserve"> </w:t>
      </w:r>
      <w:r>
        <w:rPr>
          <w:iCs/>
          <w:i/>
        </w:rPr>
        <w:t xml:space="preserve">Australia, Melbourne</w:t>
      </w:r>
    </w:p>
    <w:bookmarkStart w:id="29" w:name="recommendations-for-stakeholders"/>
    <w:p>
      <w:pPr>
        <w:pStyle w:val="Heading3"/>
      </w:pPr>
      <w:r>
        <w:t xml:space="preserve">Recommendations for Stakeholders:</w:t>
      </w:r>
    </w:p>
    <w:p>
      <w:pPr>
        <w:numPr>
          <w:ilvl w:val="0"/>
          <w:numId w:val="1003"/>
        </w:numPr>
        <w:pStyle w:val="Compact"/>
      </w:pPr>
      <w:r>
        <w:rPr>
          <w:bCs/>
          <w:b/>
        </w:rPr>
        <w:t xml:space="preserve">Hire Local Expertise:</w:t>
      </w:r>
      <w:r>
        <w:t xml:space="preserve"> </w:t>
      </w:r>
      <w:r>
        <w:t xml:space="preserve">Recruit</w:t>
      </w:r>
      <w:r>
        <w:t xml:space="preserve"> </w:t>
      </w:r>
      <w:r>
        <w:rPr>
          <w:iCs/>
          <w:i/>
        </w:rPr>
        <w:t xml:space="preserve">Data Scientists</w:t>
      </w:r>
    </w:p>
    <w:p>
      <w:pPr>
        <w:numPr>
          <w:ilvl w:val="0"/>
          <w:numId w:val="1003"/>
        </w:numPr>
        <w:pStyle w:val="Compact"/>
      </w:pPr>
      <w:r>
        <w:rPr>
          <w:bCs/>
          <w:b/>
        </w:rPr>
        <w:t xml:space="preserve">Prioritize Data Governance:</w:t>
      </w:r>
    </w:p>
    <w:p>
      <w:pPr>
        <w:numPr>
          <w:ilvl w:val="0"/>
          <w:numId w:val="1003"/>
        </w:numPr>
        <w:pStyle w:val="Compact"/>
      </w:pPr>
      <w:r>
        <w:rPr>
          <w:bCs/>
          <w:b/>
        </w:rPr>
        <w:t xml:space="preserve">Foster Interdisciplinary Collaboration:</w:t>
      </w:r>
    </w:p>
    <w:p>
      <w:pPr>
        <w:pStyle w:val="FirstParagraph"/>
      </w:pPr>
      <w:r>
        <w:t xml:space="preserve">In summary, this case study confirms that targeted investment in</w:t>
      </w:r>
      <w:r>
        <w:t xml:space="preserve"> </w:t>
      </w:r>
      <w:r>
        <w:rPr>
          <w:iCs/>
          <w:i/>
        </w:rPr>
        <w:t xml:space="preserve">Data Science</w:t>
      </w:r>
      <w:r>
        <w:t xml:space="preserve">Australia, Melbourne. By embracing technology and data-centric methodologies, city planners can create more efficient, resilient, and responsive public services for the future.</w:t>
      </w:r>
    </w:p>
    <w:bookmarkEnd w:id="29"/>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Melbourne’s Urban Infrastructure Through Advanced Data Science</dc:title>
  <dc:creator/>
  <dc:language>en</dc:language>
  <cp:keywords/>
  <dcterms:created xsi:type="dcterms:W3CDTF">2026-07-29T06:00:50Z</dcterms:created>
  <dcterms:modified xsi:type="dcterms:W3CDTF">2026-07-29T06:00:50Z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