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Mumbai,</w:t>
      </w:r>
      <w:r>
        <w:t xml:space="preserve"> </w:t>
      </w:r>
      <w:r>
        <w:t xml:space="preserve">India</w:t>
      </w:r>
    </w:p>
    <w:bookmarkStart w:id="31" w:name="X6996db3097bdac3a9330b6f7b26bb5f5bf74139"/>
    <w:p>
      <w:pPr>
        <w:pStyle w:val="Heading1"/>
      </w:pPr>
      <w:r>
        <w:t xml:space="preserve">Case Study: The Role and Impact of a Data Scientist in Mumbai, India</w:t>
      </w:r>
    </w:p>
    <w:p>
      <w:pPr>
        <w:pStyle w:val="FirstParagraph"/>
      </w:pPr>
      <w:r>
        <w:rPr>
          <w:bCs/>
          <w:b/>
        </w:rPr>
        <w:t xml:space="preserve">Date:</w:t>
      </w:r>
      <w:r>
        <w:br/>
      </w:r>
      <w:r>
        <w:t xml:space="preserve">October 26, 2023</w:t>
      </w:r>
      <w:r>
        <w:br/>
      </w:r>
      <w:r>
        <w:rPr>
          <w:bCs/>
          <w:b/>
        </w:rPr>
        <w:t xml:space="preserve">Location:</w:t>
      </w:r>
      <w:r>
        <w:br/>
      </w:r>
      <w:r>
        <w:t xml:space="preserve">Mumbai, Maharashtra, India</w:t>
      </w:r>
      <w:r>
        <w:br/>
      </w:r>
      <w:r>
        <w:rPr>
          <w:bCs/>
          <w:b/>
        </w:rPr>
        <w:t xml:space="preserve">Subject:</w:t>
      </w:r>
      <w:r>
        <w:br/>
      </w:r>
      <w:r>
        <w:t xml:space="preserve">Operationalizing Machine Learning in a High-Density Financial Hub</w:t>
      </w:r>
      <w:r>
        <w:br/>
      </w:r>
      <w:r>
        <w:rPr>
          <w:iCs/>
          <w:i/>
        </w:rPr>
        <w:t xml:space="preserve">(Adapted for Contextual Relevance)</w:t>
      </w:r>
    </w:p>
    <w:bookmarkStart w:id="20" w:name="executive-summary"/>
    <w:p>
      <w:pPr>
        <w:pStyle w:val="Heading2"/>
      </w:pPr>
      <w:r>
        <w:t xml:space="preserve">1. Executive Summary</w:t>
      </w:r>
    </w:p>
    <w:p>
      <w:pPr>
        <w:pStyle w:val="FirstParagraph"/>
      </w:pPr>
      <w:r>
        <w:t xml:space="preserve">In the rapidly evolving landscape of global technology, Mumbai stands out as a critical node for financial innovation and digital transformation. This case study explores the multifaceted role of a</w:t>
      </w:r>
      <w:r>
        <w:t xml:space="preserve"> </w:t>
      </w:r>
      <w:r>
        <w:rPr>
          <w:bCs/>
          <w:b/>
        </w:rPr>
        <w:t xml:space="preserve">Data Scientist</w:t>
      </w:r>
      <w:r>
        <w:t xml:space="preserve"> </w:t>
      </w:r>
      <w:r>
        <w:t xml:space="preserve">operating within this unique ecosystem. By focusing on the specific context of</w:t>
      </w:r>
      <w:r>
        <w:t xml:space="preserve"> </w:t>
      </w:r>
      <w:r>
        <w:rPr>
          <w:bCs/>
          <w:b/>
        </w:rPr>
        <w:t xml:space="preserve">Mumbai, India</w:t>
      </w:r>
      <w:r>
        <w:t xml:space="preserve">, we analyze how technical expertise intersects with local market dynamics, cultural nuances, and infrastructural challenges. The objective is to demonstrate how a proficient data professional can drive tangible business value in one of the world’s most populous and economically significant cities.</w:t>
      </w:r>
    </w:p>
    <w:bookmarkEnd w:id="20"/>
    <w:bookmarkStart w:id="21" w:name="background-the-mumbai-context"/>
    <w:p>
      <w:pPr>
        <w:pStyle w:val="Heading2"/>
      </w:pPr>
      <w:r>
        <w:t xml:space="preserve">2. Background: The Mumbai Context</w:t>
      </w:r>
    </w:p>
    <w:p>
      <w:pPr>
        <w:pStyle w:val="FirstParagraph"/>
      </w:pPr>
      <w:r>
        <w:t xml:space="preserve">Mumbai, often referred to as the "Financial Capital of India," serves as the headquarters for major banks, financial institutions, and a booming fintech startup ecosystem. For a</w:t>
      </w:r>
      <w:r>
        <w:t xml:space="preserve"> </w:t>
      </w:r>
      <w:r>
        <w:rPr>
          <w:bCs/>
          <w:b/>
        </w:rPr>
        <w:t xml:space="preserve">Data Scientist</w:t>
      </w:r>
      <w:r>
        <w:t xml:space="preserve">, this environment presents both unprecedented opportunities and distinct challenges. The city’s population density creates complex urban mobility patterns, while its status as a financial hub generates massive volumes of transactional data.</w:t>
      </w:r>
    </w:p>
    <w:p>
      <w:pPr>
        <w:pStyle w:val="BodyText"/>
      </w:pPr>
      <w:r>
        <w:t xml:space="preserve">However, the operational landscape in</w:t>
      </w:r>
      <w:r>
        <w:t xml:space="preserve"> </w:t>
      </w:r>
      <w:r>
        <w:rPr>
          <w:bCs/>
          <w:b/>
        </w:rPr>
        <w:t xml:space="preserve">Mumbai, India</w:t>
      </w:r>
      <w:r>
        <w:t xml:space="preserve"> </w:t>
      </w:r>
      <w:r>
        <w:t xml:space="preserve">is characterized by rapid digitization that often outpaces legacy infrastructure. Internet connectivity can be intermittent in certain high-density areas, and consumer behavior is heavily influenced by mobile-first interactions due to the widespread adoption of affordable smartphones. Understanding these local variables is crucial for any data professional aiming to build scalable solutions.</w:t>
      </w:r>
    </w:p>
    <w:bookmarkEnd w:id="21"/>
    <w:bookmarkStart w:id="22" w:name="problem-statement"/>
    <w:p>
      <w:pPr>
        <w:pStyle w:val="Heading2"/>
      </w:pPr>
      <w:r>
        <w:t xml:space="preserve">3. Problem Statement</w:t>
      </w:r>
    </w:p>
    <w:p>
      <w:pPr>
        <w:pStyle w:val="FirstParagraph"/>
      </w:pPr>
      <w:r>
        <w:t xml:space="preserve">A leading retail bank in Mumbai sought to enhance its credit scoring model for unbanked and underbanked populations, particularly gig workers and small business owners in the Dharavi and Slum areas. Traditional credit scoring models failed here due to a lack of formal financial history. The bank required a</w:t>
      </w:r>
      <w:r>
        <w:t xml:space="preserve"> </w:t>
      </w:r>
      <w:r>
        <w:rPr>
          <w:bCs/>
          <w:b/>
        </w:rPr>
        <w:t xml:space="preserve">Data Scientist</w:t>
      </w:r>
      <w:r>
        <w:t xml:space="preserve"> </w:t>
      </w:r>
      <w:r>
        <w:t xml:space="preserve">who could:</w:t>
      </w:r>
    </w:p>
    <w:p>
      <w:pPr>
        <w:numPr>
          <w:ilvl w:val="0"/>
          <w:numId w:val="1001"/>
        </w:numPr>
        <w:pStyle w:val="Compact"/>
      </w:pPr>
      <w:r>
        <w:t xml:space="preserve">Leverage alternative data sources such as utility payments, mobile recharge patterns, and e-commerce transactions.</w:t>
      </w:r>
    </w:p>
    <w:p>
      <w:pPr>
        <w:numPr>
          <w:ilvl w:val="0"/>
          <w:numId w:val="1001"/>
        </w:numPr>
        <w:pStyle w:val="Compact"/>
      </w:pPr>
      <w:r>
        <w:t xml:space="preserve">Navigate the regulatory framework established by the Reserve Bank of India (RBI).</w:t>
      </w:r>
    </w:p>
    <w:p>
      <w:pPr>
        <w:numPr>
          <w:ilvl w:val="0"/>
          <w:numId w:val="1001"/>
        </w:numPr>
        <w:pStyle w:val="Compact"/>
      </w:pPr>
      <w:r>
        <w:t xml:space="preserve">Create models that are robust against data noise common in informal economic sectors.</w:t>
      </w:r>
    </w:p>
    <w:bookmarkEnd w:id="22"/>
    <w:bookmarkStart w:id="26" w:name="methodology-the-data-scientists-approach"/>
    <w:p>
      <w:pPr>
        <w:pStyle w:val="Heading2"/>
      </w:pPr>
      <w:r>
        <w:t xml:space="preserve">4. Methodology: The Data Scientist’s Approach</w:t>
      </w:r>
    </w:p>
    <w:p>
      <w:pPr>
        <w:pStyle w:val="FirstParagraph"/>
      </w:pPr>
      <w:r>
        <w:t xml:space="preserve">The assigned</w:t>
      </w:r>
      <w:r>
        <w:t xml:space="preserve"> </w:t>
      </w:r>
      <w:r>
        <w:rPr>
          <w:bCs/>
          <w:b/>
        </w:rPr>
        <w:t xml:space="preserve">Data Scientist</w:t>
      </w:r>
      <w:r>
        <w:t xml:space="preserve">, based in Mumbai, adopted a phased approach tailored to the local constraints:</w:t>
      </w:r>
    </w:p>
    <w:bookmarkStart w:id="23" w:name="data-acquisition-and-cleaning"/>
    <w:p>
      <w:pPr>
        <w:pStyle w:val="Heading3"/>
      </w:pPr>
      <w:r>
        <w:t xml:space="preserve">4.1. Data Acquisition and Cleaning</w:t>
      </w:r>
    </w:p>
    <w:p>
      <w:pPr>
        <w:pStyle w:val="FirstParagraph"/>
      </w:pPr>
      <w:r>
        <w:t xml:space="preserve">The primary challenge was data sparsity and noise. The</w:t>
      </w:r>
      <w:r>
        <w:t xml:space="preserve"> </w:t>
      </w:r>
      <w:r>
        <w:rPr>
          <w:bCs/>
          <w:b/>
        </w:rPr>
        <w:t xml:space="preserve">Data Scientist</w:t>
      </w:r>
      <w:r>
        <w:t xml:space="preserve"> </w:t>
      </w:r>
      <w:r>
        <w:t xml:space="preserve">collaborated with fintech partners to access anonymized transaction data from digital wallets widely used in Mumbai, such as Paytm and PhonePe. Significant effort was dedicated to cleaning this data, accounting for irregularities caused by network drops common in high-density urban pockets of</w:t>
      </w:r>
      <w:r>
        <w:t xml:space="preserve"> </w:t>
      </w:r>
      <w:r>
        <w:rPr>
          <w:bCs/>
          <w:b/>
        </w:rPr>
        <w:t xml:space="preserve">Mumbai, India</w:t>
      </w:r>
      <w:r>
        <w:t xml:space="preserve">.</w:t>
      </w:r>
    </w:p>
    <w:bookmarkEnd w:id="23"/>
    <w:bookmarkStart w:id="24" w:name="feature-engineering-with-local-context"/>
    <w:p>
      <w:pPr>
        <w:pStyle w:val="Heading3"/>
      </w:pPr>
      <w:r>
        <w:t xml:space="preserve">4.2. Feature Engineering with Local Context</w:t>
      </w:r>
    </w:p>
    <w:p>
      <w:pPr>
        <w:pStyle w:val="FirstParagraph"/>
      </w:pPr>
      <w:r>
        <w:t xml:space="preserve">Rather than relying solely on standard financial metrics, the</w:t>
      </w:r>
      <w:r>
        <w:t xml:space="preserve"> </w:t>
      </w:r>
      <w:r>
        <w:rPr>
          <w:bCs/>
          <w:b/>
        </w:rPr>
        <w:t xml:space="preserve">Data Scientist</w:t>
      </w:r>
      <w:r>
        <w:t xml:space="preserve"> </w:t>
      </w:r>
      <w:r>
        <w:t xml:space="preserve">engineered features specific to the Mumbai lifestyle. For instance:</w:t>
      </w:r>
    </w:p>
    <w:p>
      <w:pPr>
        <w:numPr>
          <w:ilvl w:val="0"/>
          <w:numId w:val="1002"/>
        </w:numPr>
        <w:pStyle w:val="Compact"/>
      </w:pPr>
      <w:r>
        <w:rPr>
          <w:bCs/>
          <w:b/>
        </w:rPr>
        <w:t xml:space="preserve">M commute reliability:</w:t>
      </w:r>
      <w:r>
        <w:t xml:space="preserve"> </w:t>
      </w:r>
      <w:r>
        <w:t xml:space="preserve">Frequency and timeliness of metro or local train payments.</w:t>
      </w:r>
    </w:p>
    <w:p>
      <w:pPr>
        <w:numPr>
          <w:ilvl w:val="0"/>
          <w:numId w:val="1002"/>
        </w:numPr>
        <w:pStyle w:val="Compact"/>
      </w:pPr>
      <w:r>
        <w:t xml:space="preserve">Market trading activity:/&gt; Participation in local stock trading apps, indicating financial literacy.</w:t>
      </w:r>
    </w:p>
    <w:bookmarkEnd w:id="24"/>
    <w:bookmarkStart w:id="25" w:name="model-development"/>
    <w:p>
      <w:pPr>
        <w:pStyle w:val="Heading3"/>
      </w:pPr>
      <w:r>
        <w:t xml:space="preserve">4.3. Model Development</w:t>
      </w:r>
    </w:p>
    <w:p>
      <w:pPr>
        <w:pStyle w:val="FirstParagraph"/>
      </w:pPr>
      <w:r>
        <w:t xml:space="preserve">The team employed ensemble methods, specifically Gradient Boosting Machines (XGBoost), due to their ability to handle missing values and non-linear relationships effectively. The model was trained on a dataset comprising 500,00 anonymized profiles from various socio-economic backgrounds within the Mumbai metropolitan region.</w:t>
      </w:r>
    </w:p>
    <w:bookmarkEnd w:id="25"/>
    <w:bookmarkEnd w:id="26"/>
    <w:bookmarkStart w:id="27" w:name="implementation-challenges"/>
    <w:p>
      <w:pPr>
        <w:pStyle w:val="Heading2"/>
      </w:pPr>
      <w:r>
        <w:t xml:space="preserve">5. Implementation Challenges</w:t>
      </w:r>
    </w:p>
    <w:p>
      <w:pPr>
        <w:pStyle w:val="FirstParagraph"/>
      </w:pPr>
      <w:r>
        <w:t xml:space="preserve">The journey was not without obstacles specific to operating in</w:t>
      </w:r>
      <w:r>
        <w:t xml:space="preserve"> </w:t>
      </w:r>
      <w:r>
        <w:rPr>
          <w:bCs/>
          <w:b/>
        </w:rPr>
        <w:t xml:space="preserve">Mumbai, India</w:t>
      </w:r>
      <w:r>
        <w:t xml:space="preserve">:</w:t>
      </w:r>
    </w:p>
    <w:p>
      <w:pPr>
        <w:numPr>
          <w:ilvl w:val="0"/>
          <w:numId w:val="1003"/>
        </w:numPr>
        <w:pStyle w:val="Compact"/>
      </w:pPr>
      <w:r>
        <w:t xml:space="preserve">Data Privacy Concerns:/&gt; Navigating the Digital Personal Data Protection Act required rigorous anonymization techniques, demanding close collaboration between the</w:t>
      </w:r>
    </w:p>
    <w:p>
      <w:pPr>
        <w:numPr>
          <w:ilvl w:val="0"/>
          <w:numId w:val="1000"/>
        </w:numPr>
        <w:pStyle w:val="Compact"/>
      </w:pPr>
      <w:r>
        <w:t xml:space="preserve">Data Scientist and legal teams.</w:t>
      </w:r>
    </w:p>
    <w:p>
      <w:pPr>
        <w:numPr>
          <w:ilvl w:val="0"/>
          <w:numId w:val="1004"/>
        </w:numPr>
        <w:pStyle w:val="Compact"/>
      </w:pPr>
      <w:r>
        <w:t xml:space="preserve">Bias Mitigation:/&gt; Ensuring that the model did not inadvertently discriminate against specific linguistic or regional groups prevalent in Mumbai’s diverse population was a critical ethical consideration.</w:t>
      </w:r>
    </w:p>
    <w:bookmarkEnd w:id="27"/>
    <w:bookmarkStart w:id="28" w:name="results-and-impact"/>
    <w:p>
      <w:pPr>
        <w:pStyle w:val="Heading2"/>
      </w:pPr>
      <w:r>
        <w:t xml:space="preserve">6. Results and Impact</w:t>
      </w:r>
    </w:p>
    <w:p>
      <w:pPr>
        <w:pStyle w:val="FirstParagraph"/>
      </w:pPr>
      <w:r>
        <w:t xml:space="preserve">The deployment of the new credit scoring model yielded significant results:</w:t>
      </w:r>
    </w:p>
    <w:p>
      <w:pPr>
        <w:pStyle w:val="BodyText"/>
      </w:pPr>
      <w:r>
        <w:t xml:space="preserve">Inclusion Rate:/&gt; The bank successfully extended credit to 150,00 underserved customers within the first six months.</w:t>
      </w:r>
    </w:p>
    <w:p>
      <w:pPr>
        <w:pStyle w:val="BodyText"/>
      </w:pPr>
      <w:r>
        <w:t xml:space="preserve">Default Rate:/&gt; The default rate remained stable at 3.2%, comparable to traditional urban loans, proving the efficacy of alternative data in predicting creditworthiness.</w:t>
      </w:r>
    </w:p>
    <w:p>
      <w:pPr>
        <w:pStyle w:val="BodyText"/>
      </w:pPr>
      <w:r>
        <w:t xml:space="preserve">Operational Efficiency:/&gt; Loan approval time was reduced from two weeks to under four hours, enhancing customer satisfaction in a fast-paced city like Mumbai.</w:t>
      </w:r>
    </w:p>
    <w:bookmarkEnd w:id="28"/>
    <w:bookmarkStart w:id="29" w:name="X426627e6f3aa7d676f8ce630835526e79aa892f"/>
    <w:p>
      <w:pPr>
        <w:pStyle w:val="Heading2"/>
      </w:pPr>
      <w:r>
        <w:t xml:space="preserve">7. Discussion: The Unique Value of Local Expertise</w:t>
      </w:r>
    </w:p>
    <w:p>
      <w:pPr>
        <w:pStyle w:val="FirstParagraph"/>
      </w:pPr>
      <w:r>
        <w:t xml:space="preserve">This case study underscores that technical skills alone are insufficient for a successful</w:t>
      </w:r>
      <w:r>
        <w:t xml:space="preserve"> </w:t>
      </w:r>
      <w:r>
        <w:rPr>
          <w:bCs/>
          <w:b/>
        </w:rPr>
        <w:t xml:space="preserve">Data Scientist</w:t>
      </w:r>
      <w:r>
        <w:t xml:space="preserve">. The ability to interpret data through the lens of local culture, infrastructure, and regulation is paramount. In Mumbai, where informal economies coexist with high-finance institutions, the</w:t>
      </w:r>
    </w:p>
    <w:p>
      <w:pPr>
        <w:pStyle w:val="BodyText"/>
      </w:pPr>
      <w:r>
        <w:t xml:space="preserve">Data Scientist acts as a bridge between formal banking structures and informal economic realities.</w:t>
      </w:r>
    </w:p>
    <w:p>
      <w:pPr>
        <w:pStyle w:val="BodyText"/>
      </w:pPr>
      <w:r>
        <w:t xml:space="preserve">Furthermore, the collaborative nature of data science in India requires strong communication skills. The</w:t>
      </w:r>
      <w:r>
        <w:t xml:space="preserve"> </w:t>
      </w:r>
      <w:r>
        <w:rPr>
          <w:bCs/>
          <w:b/>
        </w:rPr>
        <w:t xml:space="preserve">Data Scientist</w:t>
      </w:r>
      <w:r>
        <w:t xml:space="preserve"> </w:t>
      </w:r>
      <w:r>
        <w:t xml:space="preserve">must effectively translate complex algorithmic outcomes into actionable business strategies for stakeholders who may not possess deep technical backgrounds. This cross-functional leadership is essential in a diverse market like Mumbai.</w:t>
      </w:r>
    </w:p>
    <w:bookmarkEnd w:id="29"/>
    <w:bookmarkStart w:id="30" w:name="conclusion"/>
    <w:p>
      <w:pPr>
        <w:pStyle w:val="Heading2"/>
      </w:pPr>
      <w:r>
        <w:t xml:space="preserve">8. Conclusion</w:t>
      </w:r>
    </w:p>
    <w:p>
      <w:pPr>
        <w:pStyle w:val="FirstParagraph"/>
      </w:pPr>
      <w:r>
        <w:t xml:space="preserve">The role of a</w:t>
      </w:r>
    </w:p>
    <w:p>
      <w:pPr>
        <w:pStyle w:val="BodyText"/>
      </w:pPr>
      <w:r>
        <w:t xml:space="preserve">Data Scientist in Mumbai, India, extends beyond coding and modeling; it involves deeply understanding the socio-economic fabric of one of the world’s most dynamic cities. By leveraging alternative data and adapting methodologies to local infrastructural realities, data professionals can drive financial inclusion and operational efficiency.</w:t>
      </w:r>
    </w:p>
    <w:p>
      <w:pPr>
        <w:pStyle w:val="BodyText"/>
      </w:pPr>
      <w:r>
        <w:t xml:space="preserve">This case study demonstrates that context-aware data science is not just a technical imperative but a strategic advantage. As Mumbai continues to evolve into a smart city, the demand for skilled</w:t>
      </w:r>
    </w:p>
    <w:p>
      <w:pPr>
        <w:pStyle w:val="BodyText"/>
      </w:pPr>
      <w:r>
        <w:t xml:space="preserve">Data Scientists who can navigate its unique complexities will only grow. Organizations operating in this region must invest in local talent and foster environments where data-driven decision-making is integrated at every level of the enterprise.</w:t>
      </w:r>
    </w:p>
    <w:p>
      <w:pPr>
        <w:pStyle w:val="BodyText"/>
      </w:pPr>
      <w:r>
        <w:rPr>
          <w:bCs/>
          <w:b/>
        </w:rPr>
        <w:t xml:space="preserve">Key Takeaways for Future Case Studies:/&gt;</w:t>
      </w:r>
      <w:r>
        <w:rPr>
          <w:bCs/>
          <w:b/>
        </w:rPr>
        <w:t xml:space="preserve"> </w:t>
      </w:r>
      <w:r>
        <w:rPr>
          <w:bCs/>
          <w:b/>
        </w:rPr>
        <w:t xml:space="preserve">1. Context matters: A Data Scientist's effectiveness is tied to their understanding of the local market.</w:t>
      </w:r>
      <w:r>
        <w:br/>
      </w:r>
      <w:r>
        <w:rPr>
          <w:bCs/>
          <w:b/>
        </w:rPr>
        <w:t xml:space="preserve">/&gt;</w:t>
      </w:r>
      <w:r>
        <w:rPr>
          <w:bCs/>
          <w:b/>
        </w:rPr>
        <w:t xml:space="preserve"> </w:t>
      </w:r>
      <w:r>
        <w:rPr>
          <w:bCs/>
          <w:b/>
        </w:rPr>
        <w:t xml:space="preserve">2. Infrastructure impacts data quality: Solutions must account for real-world technical limitations.</w:t>
      </w:r>
      <w:r>
        <w:br/>
      </w:r>
      <w:r>
        <w:rPr>
          <w:bCs/>
          <w:b/>
        </w:rPr>
        <w:t xml:space="preserve">/&gt;</w:t>
      </w:r>
      <w:r>
        <w:rPr>
          <w:bCs/>
          <w:b/>
        </w:rPr>
        <w:t xml:space="preserve"> </w:t>
      </w:r>
      <w:r>
        <w:rPr>
          <w:bCs/>
          <w:b/>
        </w:rPr>
        <w:t xml:space="preserve">3. Ethics and regulation are central to data operations in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Data Scientist in Mumbai, India</dc:title>
  <dc:creator/>
  <dc:language>en</dc:language>
  <cp:keywords/>
  <dcterms:created xsi:type="dcterms:W3CDTF">2026-07-29T10:51:17Z</dcterms:created>
  <dcterms:modified xsi:type="dcterms:W3CDTF">2026-07-29T10:51:17Z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