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7114b207c9c752958f2edae2124cd909473a93"/>
    <w:p>
      <w:pPr>
        <w:pStyle w:val="Heading1"/>
      </w:pPr>
      <w:r>
        <w:t xml:space="preserve">A Deep Dive into the Role of a Data Scientist in Japan Osaka</w:t>
      </w:r>
    </w:p>
    <w:p>
      <w:pPr>
        <w:pStyle w:val="FirstParagraph"/>
      </w:pPr>
      <w:r>
        <w:t xml:space="preserve">In the rapidly evolving landscape of artificial intelligence and big data analytics, specific geographic hubs have emerged as critical centers for innovation. Among these,</w:t>
      </w:r>
      <w:r>
        <w:t xml:space="preserve"> </w:t>
      </w:r>
      <w:r>
        <w:rPr>
          <w:bCs/>
          <w:b/>
        </w:rPr>
        <w:t xml:space="preserve">Japan Osaka</w:t>
      </w:r>
      <w:r>
        <w:t xml:space="preserve"> </w:t>
      </w:r>
      <w:r>
        <w:t xml:space="preserve">stands out as a dynamic economic and technological powerhouse on the western coast of Honshu. While Tokyo often grabs the international spotlight for its dense concentration of startups,</w:t>
      </w:r>
      <w:r>
        <w:t xml:space="preserve"> </w:t>
      </w:r>
      <w:r>
        <w:rPr>
          <w:bCs/>
          <w:b/>
        </w:rPr>
        <w:t xml:space="preserve">Japan Osaka</w:t>
      </w:r>
      <w:r>
        <w:t xml:space="preserve"> </w:t>
      </w:r>
      <w:r>
        <w:t xml:space="preserve">has cultivated a unique ecosystem driven by traditional manufacturing excellence merging with cutting-edge digital transformation. This document serves as a comprehensive case study examining the vital role of the</w:t>
      </w:r>
      <w:r>
        <w:t xml:space="preserve"> </w:t>
      </w:r>
      <w:r>
        <w:rPr>
          <w:bCs/>
          <w:b/>
        </w:rPr>
        <w:t xml:space="preserve">Data Scientist</w:t>
      </w:r>
      <w:r>
        <w:t xml:space="preserve"> </w:t>
      </w:r>
      <w:r>
        <w:t xml:space="preserve">within this specific regional context.</w:t>
      </w:r>
    </w:p>
    <w:bookmarkStart w:id="20" w:name="X52867b93ee636533951919cf617c20e8e805492"/>
    <w:p>
      <w:pPr>
        <w:pStyle w:val="Heading2"/>
      </w:pPr>
      <w:r>
        <w:t xml:space="preserve">The Regional Context: Why Japan Osaka Matters</w:t>
      </w:r>
    </w:p>
    <w:p>
      <w:pPr>
        <w:pStyle w:val="FirstParagraph"/>
      </w:pPr>
      <w:r>
        <w:t xml:space="preserve">To understand the job description and impact of a</w:t>
      </w:r>
      <w:r>
        <w:t xml:space="preserve"> </w:t>
      </w:r>
      <w:r>
        <w:rPr>
          <w:bCs/>
          <w:b/>
        </w:rPr>
        <w:t xml:space="preserve">Data Scientist</w:t>
      </w:r>
      <w:r>
        <w:t xml:space="preserve">, one must first appreciate the industrial landscape of</w:t>
      </w:r>
    </w:p>
    <w:p>
      <w:pPr>
        <w:pStyle w:val="BodyText"/>
      </w:pPr>
      <w:r>
        <w:t xml:space="preserve">Japan Osaka. The city has historically been known as "Japan's Kitchen," serving as a commercial hub for trade and distribution. However, in recent years, there has been a massive pivot toward becoming an AI and robotics center. Major corporations headquartered or operating heavily in this region include Panasonic, Sharp, and Mitsubishi Electric. Furthermore, the Osaka metropolitan area is fostering numerous smart city initiatives aimed at solving societal challenges such as an aging population and urban congestion.</w:t>
      </w:r>
    </w:p>
    <w:p>
      <w:pPr>
        <w:pStyle w:val="BodyText"/>
      </w:pPr>
      <w:r>
        <w:t xml:space="preserve">This shift from heavy industry to data-driven manufacturing means that raw physical data is no longer just a byproduct; it is the primary asset. Consequently, organizations in</w:t>
      </w:r>
      <w:r>
        <w:t xml:space="preserve"> </w:t>
      </w:r>
      <w:r>
        <w:rPr>
          <w:bCs/>
          <w:b/>
        </w:rPr>
        <w:t xml:space="preserve">Japan Osaka</w:t>
      </w:r>
      <w:r>
        <w:t xml:space="preserve"> </w:t>
      </w:r>
      <w:r>
        <w:t xml:space="preserve">are aggressively hiring talent capable of interpreting complex datasets to optimize supply chains, predict maintenance needs for machinery, and enhance consumer experiences. The cultural emphasis on continuous improvement (Kaizen) aligns perfectly with the iterative nature of data science projects.</w:t>
      </w:r>
    </w:p>
    <w:bookmarkEnd w:id="20"/>
    <w:bookmarkStart w:id="24" w:name="X98883c8f7c5805cc9c9cbc58ae62aee109e0948"/>
    <w:p>
      <w:pPr>
        <w:pStyle w:val="Heading2"/>
      </w:pPr>
      <w:r>
        <w:t xml:space="preserve">The Role and Responsibilities of a Data Scientist</w:t>
      </w:r>
    </w:p>
    <w:p>
      <w:pPr>
        <w:pStyle w:val="FirstParagraph"/>
      </w:pPr>
      <w:r>
        <w:t xml:space="preserve">A</w:t>
      </w:r>
      <w:r>
        <w:t xml:space="preserve"> </w:t>
      </w:r>
      <w:r>
        <w:rPr>
          <w:bCs/>
          <w:b/>
        </w:rPr>
        <w:t xml:space="preserve">Data Scientist</w:t>
      </w:r>
      <w:r>
        <w:t xml:space="preserve"> </w:t>
      </w:r>
      <w:r>
        <w:t xml:space="preserve">in this environment is not merely a coder; they are strategic partners to business operations. The core responsibilities typically revolve around several key pillars:</w:t>
      </w:r>
    </w:p>
    <w:bookmarkStart w:id="21" w:name="data-acquisition-and-cleaning"/>
    <w:p>
      <w:pPr>
        <w:pStyle w:val="Heading3"/>
      </w:pPr>
      <w:r>
        <w:t xml:space="preserve">Data Acquisition and Cleaning</w:t>
      </w:r>
    </w:p>
    <w:p>
      <w:pPr>
        <w:pStyle w:val="FirstParagraph"/>
      </w:pPr>
      <w:r>
        <w:t xml:space="preserve">In the manufacturing-centric sectors of</w:t>
      </w:r>
      <w:r>
        <w:t xml:space="preserve"> </w:t>
      </w:r>
      <w:r>
        <w:rPr>
          <w:bCs/>
          <w:b/>
        </w:rPr>
        <w:t xml:space="preserve">Japan Osaka</w:t>
      </w:r>
      <w:r>
        <w:t xml:space="preserve">, data often comes from legacy sensors, IoT devices, and enterprise resource planning (ERP) systems that may not be seamlessly integrated. A</w:t>
      </w:r>
      <w:r>
        <w:t xml:space="preserve"> </w:t>
      </w:r>
      <w:r>
        <w:rPr>
          <w:bCs/>
          <w:b/>
        </w:rPr>
        <w:t xml:space="preserve">Data Scientist</w:t>
      </w:r>
      <w:r>
        <w:t xml:space="preserve"> </w:t>
      </w:r>
      <w:r>
        <w:t xml:space="preserve">must possess robust engineering skills to extract, clean, and normalize this heterogeneous data. This step is crucial because the accuracy of any downstream model depends entirely on the quality of the input data.</w:t>
      </w:r>
    </w:p>
    <w:bookmarkEnd w:id="21"/>
    <w:bookmarkStart w:id="22" w:name="predictive-modeling-and-machine-learning"/>
    <w:p>
      <w:pPr>
        <w:pStyle w:val="Heading3"/>
      </w:pPr>
      <w:r>
        <w:t xml:space="preserve">Predictive Modeling and Machine Learning</w:t>
      </w:r>
    </w:p>
    <w:p>
      <w:pPr>
        <w:pStyle w:val="FirstParagraph"/>
      </w:pPr>
      <w:r>
        <w:t xml:space="preserve">The primary output expected from a</w:t>
      </w:r>
      <w:r>
        <w:t xml:space="preserve"> </w:t>
      </w:r>
      <w:r>
        <w:rPr>
          <w:bCs/>
          <w:b/>
        </w:rPr>
        <w:t xml:space="preserve">Data Scientist</w:t>
      </w:r>
      <w:r>
        <w:t xml:space="preserve"> </w:t>
      </w:r>
      <w:r>
        <w:t xml:space="preserve">is actionable insight. For example, in a semiconductor fabrication plant located in Osaka, a scientist might develop predictive models to anticipate equipment failure before it occurs. By analyzing historical performance data, they can reduce downtime significantly. Similarly, in the retail sector for which Osaka is famous (notably Dotonbori and Shinsaibashi),</w:t>
      </w:r>
      <w:r>
        <w:t xml:space="preserve"> </w:t>
      </w:r>
      <w:r>
        <w:rPr>
          <w:bCs/>
          <w:b/>
        </w:rPr>
        <w:t xml:space="preserve">Data Scientist</w:t>
      </w:r>
      <w:r>
        <w:t xml:space="preserve"> </w:t>
      </w:r>
      <w:r>
        <w:t xml:space="preserve">professionals analyze customer foot traffic and purchase patterns to optimize inventory levels.</w:t>
      </w:r>
    </w:p>
    <w:bookmarkEnd w:id="22"/>
    <w:bookmarkStart w:id="23" w:name="cross-functional-communication"/>
    <w:p>
      <w:pPr>
        <w:pStyle w:val="Heading3"/>
      </w:pPr>
      <w:r>
        <w:t xml:space="preserve">Cross-Functional Communication</w:t>
      </w:r>
    </w:p>
    <w:p>
      <w:pPr>
        <w:pStyle w:val="FirstParagraph"/>
      </w:pPr>
      <w:r>
        <w:t xml:space="preserve">A unique challenge for a</w:t>
      </w:r>
      <w:r>
        <w:t xml:space="preserve"> </w:t>
      </w:r>
      <w:r>
        <w:rPr>
          <w:bCs/>
          <w:b/>
        </w:rPr>
        <w:t xml:space="preserve">Data Scientist</w:t>
      </w:r>
      <w:r>
        <w:t xml:space="preserve"> </w:t>
      </w:r>
      <w:r>
        <w:t xml:space="preserve">working in Japan is the need to bridge the gap between technical complexity and executive decision-making. Japanese corporate culture values harmony and consensus. Therefore, a</w:t>
      </w:r>
      <w:r>
        <w:t xml:space="preserve"> </w:t>
      </w:r>
      <w:r>
        <w:rPr>
          <w:bCs/>
          <w:b/>
        </w:rPr>
        <w:t xml:space="preserve">Data Scientist</w:t>
      </w:r>
      <w:r>
        <w:t xml:space="preserve"> </w:t>
      </w:r>
      <w:r>
        <w:t xml:space="preserve">must translate complex statistical findings into clear, strategic recommendations that respect hierarchical structures while driving innovation.</w:t>
      </w:r>
    </w:p>
    <w:bookmarkEnd w:id="23"/>
    <w:bookmarkEnd w:id="24"/>
    <w:bookmarkStart w:id="25" w:name="tech-stack-and-tools-utilized-in-osaka"/>
    <w:p>
      <w:pPr>
        <w:pStyle w:val="Heading2"/>
      </w:pPr>
      <w:r>
        <w:t xml:space="preserve">Tech Stack and Tools Utilized in Osaka</w:t>
      </w:r>
    </w:p>
    <w:p>
      <w:pPr>
        <w:pStyle w:val="FirstParagraph"/>
      </w:pPr>
      <w:r>
        <w:t xml:space="preserve">The technology stack preferred by employers in</w:t>
      </w:r>
      <w:r>
        <w:t xml:space="preserve"> </w:t>
      </w:r>
      <w:r>
        <w:rPr>
          <w:bCs/>
          <w:b/>
        </w:rPr>
        <w:t xml:space="preserve">Japan Osaka</w:t>
      </w:r>
      <w:r>
        <w:t xml:space="preserve"> </w:t>
      </w:r>
      <w:r>
        <w:t xml:space="preserve">reflects both global trends and local preferences. While Python remains the lingua franca for machine learning due to libraries like TensorFlow, PyTorch, and Scikit-learn, there is a strong presence of SQL for database management. Additionally, given the dominance of large Japanese conglomerates (Keiretsu), proficiency in tools compatible with enterprise environments such as Microsoft Azure or SAP HANA is highly valued.</w:t>
      </w:r>
    </w:p>
    <w:p>
      <w:pPr>
        <w:pStyle w:val="BodyText"/>
      </w:pPr>
      <w:r>
        <w:t xml:space="preserve">Furthermore, knowledge of local data platforms and compliance with strict Japanese data privacy laws is essential. A</w:t>
      </w:r>
      <w:r>
        <w:t xml:space="preserve"> </w:t>
      </w:r>
      <w:r>
        <w:rPr>
          <w:bCs/>
          <w:b/>
        </w:rPr>
        <w:t xml:space="preserve">Data Scientist</w:t>
      </w:r>
      <w:r>
        <w:t xml:space="preserve"> </w:t>
      </w:r>
      <w:r>
        <w:t xml:space="preserve">must ensure that all data handling procedures adhere to the Act on the Protection of Personal Information (APPI), which has been updated to align more closely with international standards like GDPR.</w:t>
      </w:r>
    </w:p>
    <w:bookmarkEnd w:id="25"/>
    <w:bookmarkStart w:id="26" w:name="cultural-nuances-and-soft-skills"/>
    <w:p>
      <w:pPr>
        <w:pStyle w:val="Heading2"/>
      </w:pPr>
      <w:r>
        <w:t xml:space="preserve">Cultural Nuances and Soft Skills</w:t>
      </w:r>
    </w:p>
    <w:p>
      <w:pPr>
        <w:pStyle w:val="FirstParagraph"/>
      </w:pPr>
      <w:r>
        <w:t xml:space="preserve">Skillset alone is insufficient for success in</w:t>
      </w:r>
      <w:r>
        <w:t xml:space="preserve"> </w:t>
      </w:r>
      <w:r>
        <w:rPr>
          <w:bCs/>
          <w:b/>
        </w:rPr>
        <w:t xml:space="preserve">Japan Osaka</w:t>
      </w:r>
      <w:r>
        <w:t xml:space="preserve">. Cultural fit plays a pivotal role. The concept of "Wa" (harmony) influences team dynamics. A</w:t>
      </w:r>
      <w:r>
        <w:t xml:space="preserve"> </w:t>
      </w:r>
      <w:r>
        <w:rPr>
          <w:bCs/>
          <w:b/>
        </w:rPr>
        <w:t xml:space="preserve">Data Scientist</w:t>
      </w:r>
      <w:r>
        <w:t xml:space="preserve"> </w:t>
      </w:r>
      <w:r>
        <w:t xml:space="preserve">must demonstrate humility and the ability to listen actively during brainstorming sessions. Furthermore, the expectation of long-term employment relationships means that companies invest heavily in training their data teams, expecting loyalty and sustained contribution.</w:t>
      </w:r>
    </w:p>
    <w:p>
      <w:pPr>
        <w:pStyle w:val="BodyText"/>
      </w:pPr>
      <w:r>
        <w:t xml:space="preserve">Language proficiency is another critical factor. While many tech startups in Osaka operate with English as their internal language, traditional industries still conduct business primarily in Japanese. A</w:t>
      </w:r>
      <w:r>
        <w:t xml:space="preserve"> </w:t>
      </w:r>
      <w:r>
        <w:rPr>
          <w:bCs/>
          <w:b/>
        </w:rPr>
        <w:t xml:space="preserve">Data Scientist</w:t>
      </w:r>
      <w:r>
        <w:t xml:space="preserve"> </w:t>
      </w:r>
      <w:r>
        <w:t xml:space="preserve">who can navigate both worlds—understanding the technical nuances of global AI research while communicating effectively with local stakeholders—holds a distinct competitive advantage.</w:t>
      </w:r>
    </w:p>
    <w:bookmarkEnd w:id="26"/>
    <w:bookmarkStart w:id="27" w:name="challenges-and-future-outlook"/>
    <w:p>
      <w:pPr>
        <w:pStyle w:val="Heading2"/>
      </w:pPr>
      <w:r>
        <w:t xml:space="preserve">Challenges and Future Outlook</w:t>
      </w:r>
    </w:p>
    <w:p>
      <w:pPr>
        <w:pStyle w:val="FirstParagraph"/>
      </w:pPr>
      <w:r>
        <w:t xml:space="preserve">The path for a</w:t>
      </w:r>
      <w:r>
        <w:t xml:space="preserve"> </w:t>
      </w:r>
      <w:r>
        <w:rPr>
          <w:bCs/>
          <w:b/>
        </w:rPr>
        <w:t xml:space="preserve">Data Scientist</w:t>
      </w:r>
      <w:r>
        <w:t xml:space="preserve"> </w:t>
      </w:r>
      <w:r>
        <w:t xml:space="preserve">in</w:t>
      </w:r>
      <w:r>
        <w:t xml:space="preserve"> </w:t>
      </w:r>
      <w:r>
        <w:rPr>
          <w:bCs/>
          <w:b/>
        </w:rPr>
        <w:t xml:space="preserve">Japan Osaka</w:t>
      </w:r>
      <w:r>
        <w:t xml:space="preserve"> </w:t>
      </w:r>
      <w:r>
        <w:t xml:space="preserve">is not without challenges. There is often a gap between the ambitious goals of digital transformation projects and the practical reality of legacy infrastructure. Additionally, there is an intense competition for top-tier talent, leading to salary inflation in specialized areas like deep learning and computer vision.</w:t>
      </w:r>
    </w:p>
    <w:p>
      <w:pPr>
        <w:pStyle w:val="BodyText"/>
      </w:pPr>
      <w:r>
        <w:t xml:space="preserve">Looking forward, the outlook remains incredibly positive. The Osaka government has explicitly designated AI as a priority industry, offering tax incentives and grants to companies that invest in data-driven innovation. As smart manufacturing (Industry 4.0) takes hold across the Kansai region, the demand for skilled</w:t>
      </w:r>
      <w:r>
        <w:t xml:space="preserve"> </w:t>
      </w:r>
      <w:r>
        <w:rPr>
          <w:bCs/>
          <w:b/>
        </w:rPr>
        <w:t xml:space="preserve">Data Scientists</w:t>
      </w:r>
      <w:r>
        <w:t xml:space="preserve"> </w:t>
      </w:r>
      <w:r>
        <w:t xml:space="preserve">will continue to outpace supply.</w:t>
      </w:r>
    </w:p>
    <w:bookmarkEnd w:id="27"/>
    <w:bookmarkStart w:id="28" w:name="conclusion"/>
    <w:p>
      <w:pPr>
        <w:pStyle w:val="Heading2"/>
      </w:pPr>
      <w:r>
        <w:t xml:space="preserve">Conclusion</w:t>
      </w:r>
    </w:p>
    <w:p>
      <w:pPr>
        <w:pStyle w:val="FirstParagraph"/>
      </w:pPr>
      <w:r>
        <w:t xml:space="preserve">In conclusion, the role of a</w:t>
      </w:r>
      <w:r>
        <w:t xml:space="preserve"> </w:t>
      </w:r>
      <w:r>
        <w:rPr>
          <w:bCs/>
          <w:b/>
        </w:rPr>
        <w:t xml:space="preserve">Data Scientist</w:t>
      </w:r>
      <w:r>
        <w:t xml:space="preserve"> </w:t>
      </w:r>
      <w:r>
        <w:t xml:space="preserve">in</w:t>
      </w:r>
      <w:r>
        <w:t xml:space="preserve"> </w:t>
      </w:r>
      <w:r>
        <w:rPr>
          <w:bCs/>
          <w:b/>
        </w:rPr>
        <w:t xml:space="preserve">Japan Osaka</w:t>
      </w:r>
      <w:r>
        <w:t xml:space="preserve"> </w:t>
      </w:r>
      <w:r>
        <w:t xml:space="preserve">is multifaceted and deeply integrated into the region's industrial fabric. It requires a blend of hard technical skills in programming and statistics, coupled with soft skills that respect Japanese corporate culture. For professionals looking to make an impact, this region offers a unique opportunity to apply advanced data analytics to tangible problems in manufacturing, retail, and logistics. The synergy between traditional industry strength and modern digital ambition makes</w:t>
      </w:r>
      <w:r>
        <w:t xml:space="preserve"> </w:t>
      </w:r>
      <w:r>
        <w:rPr>
          <w:bCs/>
          <w:b/>
        </w:rPr>
        <w:t xml:space="preserve">Japan Osaka</w:t>
      </w:r>
      <w:r>
        <w:t xml:space="preserve"> </w:t>
      </w:r>
      <w:r>
        <w:t xml:space="preserve">a premier destination for data-driven careers.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2026-07-29T05:39:49Z</dcterms:created>
  <dcterms:modified xsi:type="dcterms:W3CDTF">2026-07-29T05:39:49Z</dcterms:modified>
</cp:coreProperties>
</file>

<file path=docProps/custom.xml><?xml version="1.0" encoding="utf-8"?>
<Properties xmlns="http://schemas.openxmlformats.org/officeDocument/2006/custom-properties" xmlns:vt="http://schemas.openxmlformats.org/officeDocument/2006/docPropsVTypes"/>
</file>