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Kuala</w:t>
      </w:r>
      <w:r>
        <w:t xml:space="preserve"> </w:t>
      </w:r>
      <w:r>
        <w:t xml:space="preserve">Lumpur</w:t>
      </w:r>
    </w:p>
    <w:bookmarkStart w:id="28" w:name="X36bfac61781cb9a91fee36c19b6b5cc5ce3f755"/>
    <w:p>
      <w:pPr>
        <w:pStyle w:val="Heading1"/>
      </w:pPr>
      <w:r>
        <w:t xml:space="preserve">Bridging Tradition and Innovation: A Case Study of the Data Scientist in Malaysia Kuala Lumpur</w:t>
      </w:r>
    </w:p>
    <w:p>
      <w:pPr>
        <w:pStyle w:val="FirstParagraph"/>
      </w:pPr>
      <w:r>
        <w:t xml:space="preserve">In the rapidly evolving landscape of global technology, few cities have demonstrated as much dynamism and resilience as Malaysia Kuala Lumpur. Once known primarily for its iconic twin towers and manufacturing base, the city has successfully pivoted towards becoming a premier hub for digital innovation in Southeast Asia. Central to this transformation is a critical role that has emerged over the last decade: the</w:t>
      </w:r>
      <w:r>
        <w:t xml:space="preserve"> </w:t>
      </w:r>
      <w:r>
        <w:rPr>
          <w:bCs/>
          <w:b/>
        </w:rPr>
        <w:t xml:space="preserve">Data Scientist</w:t>
      </w:r>
      <w:r>
        <w:t xml:space="preserve">. This case study explores how</w:t>
      </w:r>
      <w:r>
        <w:t xml:space="preserve"> </w:t>
      </w:r>
      <w:r>
        <w:rPr>
          <w:bCs/>
          <w:b/>
        </w:rPr>
        <w:t xml:space="preserve">Malaysia Kuala Lumpur</w:t>
      </w:r>
      <w:r>
        <w:t xml:space="preserve"> </w:t>
      </w:r>
      <w:r>
        <w:t xml:space="preserve">has cultivated an ecosystem where data science is not merely an auxiliary function but a core strategic driver for business, government, and social development.</w:t>
      </w:r>
    </w:p>
    <w:bookmarkStart w:id="20" w:name="X4d3a2b7f3f487d761c78ce1de9adebe87d1156b"/>
    <w:p>
      <w:pPr>
        <w:pStyle w:val="Heading2"/>
      </w:pPr>
      <w:r>
        <w:t xml:space="preserve">The Economic Context: Why Data Science Matters in Malaysia Kuala Lumpur</w:t>
      </w:r>
    </w:p>
    <w:p>
      <w:pPr>
        <w:pStyle w:val="FirstParagraph"/>
      </w:pPr>
      <w:r>
        <w:t xml:space="preserve">To understand the significance of the</w:t>
      </w:r>
      <w:r>
        <w:t xml:space="preserve"> </w:t>
      </w:r>
      <w:r>
        <w:rPr>
          <w:bCs/>
          <w:b/>
        </w:rPr>
        <w:t xml:space="preserve">Data Scientist</w:t>
      </w:r>
      <w:r>
        <w:t xml:space="preserve">, one must first appreciate the economic backdrop of</w:t>
      </w:r>
      <w:r>
        <w:t xml:space="preserve"> </w:t>
      </w:r>
      <w:r>
        <w:rPr>
          <w:bCs/>
          <w:b/>
        </w:rPr>
        <w:t xml:space="preserve">Malaysia Kuala Lumpur</w:t>
      </w:r>
      <w:r>
        <w:t xml:space="preserve">. As a developing economy striving to reach high-income status under initiatives like the Shared Prosperity Vision 2030, data has become as valuable as oil or rubber. The city serves as the financial and technological heart of the nation, hosting headquarters for major multinational corporations (MNCs), regional banks, insurance giants, and a booming startup ecosystem.</w:t>
      </w:r>
    </w:p>
    <w:p>
      <w:pPr>
        <w:pStyle w:val="BodyText"/>
      </w:pPr>
      <w:r>
        <w:t xml:space="preserve">However, having access to data is not enough. The challenge lies in interpreting this information to drive decision-making. This gap created a high demand for specialized talent. Companies in</w:t>
      </w:r>
      <w:r>
        <w:t xml:space="preserve"> </w:t>
      </w:r>
      <w:r>
        <w:rPr>
          <w:bCs/>
          <w:b/>
        </w:rPr>
        <w:t xml:space="preserve">Malaysia Kuala Lumpur</w:t>
      </w:r>
      <w:r>
        <w:t xml:space="preserve"> </w:t>
      </w:r>
      <w:r>
        <w:t xml:space="preserve">realized that traditional business intelligence was insufficient for the complexities of modern consumer behavior, supply chain logistics, and financial fraud detection. Consequently, the role of the</w:t>
      </w:r>
      <w:r>
        <w:t xml:space="preserve"> </w:t>
      </w:r>
      <w:r>
        <w:rPr>
          <w:bCs/>
          <w:b/>
        </w:rPr>
        <w:t xml:space="preserve">Data Scientist</w:t>
      </w:r>
      <w:r>
        <w:t xml:space="preserve"> </w:t>
      </w:r>
      <w:r>
        <w:t xml:space="preserve">became indispensable.</w:t>
      </w:r>
    </w:p>
    <w:bookmarkEnd w:id="20"/>
    <w:bookmarkStart w:id="21" w:name="Xbde88e80a4b88e671c7405fca089b318d021c44"/>
    <w:p>
      <w:pPr>
        <w:pStyle w:val="Heading2"/>
      </w:pPr>
      <w:r>
        <w:t xml:space="preserve">The Role Profile: Defining the Modern Data Scientist</w:t>
      </w:r>
    </w:p>
    <w:p>
      <w:pPr>
        <w:pStyle w:val="FirstParagraph"/>
      </w:pPr>
      <w:r>
        <w:t xml:space="preserve">In the context of</w:t>
      </w:r>
      <w:r>
        <w:t xml:space="preserve"> </w:t>
      </w:r>
      <w:r>
        <w:rPr>
          <w:bCs/>
          <w:b/>
        </w:rPr>
        <w:t xml:space="preserve">Malaysia Kuala Lumpur</w:t>
      </w:r>
      <w:r>
        <w:t xml:space="preserve">, the profile of a</w:t>
      </w:r>
      <w:r>
        <w:t xml:space="preserve"> </w:t>
      </w:r>
      <w:r>
        <w:rPr>
          <w:bCs/>
          <w:b/>
        </w:rPr>
        <w:t xml:space="preserve">Data Scientist</w:t>
      </w:r>
      <w:r>
        <w:t xml:space="preserve"> </w:t>
      </w:r>
      <w:r>
        <w:t xml:space="preserve">is distinct. It requires a blend of hard technical skills and soft cultural competencies. Technically, these professionals must possess proficiency in Python or R, mastery over machine learning algorithms, cloud computing architectures (such as AWS or Azure), and big data tools like Hadoop or Spark.</w:t>
      </w:r>
    </w:p>
    <w:p>
      <w:pPr>
        <w:pStyle w:val="BodyText"/>
      </w:pPr>
      <w:r>
        <w:t xml:space="preserve">However, the unique value proposition of a</w:t>
      </w:r>
      <w:r>
        <w:t xml:space="preserve"> </w:t>
      </w:r>
      <w:r>
        <w:rPr>
          <w:bCs/>
          <w:b/>
        </w:rPr>
        <w:t xml:space="preserve">Data Scientist</w:t>
      </w:r>
      <w:r>
        <w:t xml:space="preserve"> </w:t>
      </w:r>
      <w:r>
        <w:t xml:space="preserve">in this region lies in their ability to navigate local nuances. For instance, understanding the multilingual nature of the consumer base—which includes Malay, Mandarin, Tamil, and English—is crucial for natural language processing (NLP) tasks. A</w:t>
      </w:r>
      <w:r>
        <w:t xml:space="preserve"> </w:t>
      </w:r>
      <w:r>
        <w:rPr>
          <w:bCs/>
          <w:b/>
        </w:rPr>
        <w:t xml:space="preserve">Data Scientist</w:t>
      </w:r>
      <w:r>
        <w:t xml:space="preserve"> </w:t>
      </w:r>
      <w:r>
        <w:t xml:space="preserve">working on sentiment analysis for a retail chain in</w:t>
      </w:r>
      <w:r>
        <w:t xml:space="preserve"> </w:t>
      </w:r>
      <w:r>
        <w:rPr>
          <w:bCs/>
          <w:b/>
        </w:rPr>
        <w:t xml:space="preserve">Malaysia Kuala Lumpur</w:t>
      </w:r>
      <w:r>
        <w:t xml:space="preserve"> </w:t>
      </w:r>
      <w:r>
        <w:t xml:space="preserve">must account for code-switching and local slang to accurately gauge customer satisfaction. Furthermore, cultural sensitivity is vital when dealing with diverse datasets that reflect the multi-ethnic fabric of Malaysian society.</w:t>
      </w:r>
    </w:p>
    <w:bookmarkEnd w:id="21"/>
    <w:bookmarkStart w:id="25" w:name="Xcc81438c6458c09af4fb54c164cfd1a1873b8df"/>
    <w:p>
      <w:pPr>
        <w:pStyle w:val="Heading2"/>
      </w:pPr>
      <w:r>
        <w:t xml:space="preserve">Sectoral Impact: A Closer Look at Industries</w:t>
      </w:r>
    </w:p>
    <w:p>
      <w:pPr>
        <w:pStyle w:val="FirstParagraph"/>
      </w:pPr>
      <w:r>
        <w:t xml:space="preserve">The impact of</w:t>
      </w:r>
      <w:r>
        <w:t xml:space="preserve"> </w:t>
      </w:r>
      <w:r>
        <w:rPr>
          <w:bCs/>
          <w:b/>
        </w:rPr>
        <w:t xml:space="preserve">Data Scientist</w:t>
      </w:r>
      <w:r>
        <w:t xml:space="preserve"> </w:t>
      </w:r>
      <w:r>
        <w:t xml:space="preserve">professionals in</w:t>
      </w:r>
      <w:r>
        <w:t xml:space="preserve"> </w:t>
      </w:r>
      <w:r>
        <w:rPr>
          <w:bCs/>
          <w:b/>
        </w:rPr>
        <w:t xml:space="preserve">Malaysia Kuala Lumpur</w:t>
      </w:r>
      <w:r>
        <w:t xml:space="preserve"> </w:t>
      </w:r>
      <w:r>
        <w:t xml:space="preserve">is most visible across three key sectors: Financial Services, E-Commerce and Retail, and Public Sector Governance.</w:t>
      </w:r>
    </w:p>
    <w:bookmarkStart w:id="22" w:name="h1.-the-financial-sector-revolution"/>
    <w:p>
      <w:pPr>
        <w:pStyle w:val="Heading3"/>
      </w:pPr>
      <w:r>
        <w:t xml:space="preserve">H1. The Financial Sector Revolution</w:t>
      </w:r>
    </w:p>
    <w:p>
      <w:pPr>
        <w:pStyle w:val="FirstParagraph"/>
      </w:pPr>
      <w:r>
        <w:t xml:space="preserve">In the banking sector, located heavily within the central business district of</w:t>
      </w:r>
      <w:r>
        <w:t xml:space="preserve"> </w:t>
      </w:r>
      <w:r>
        <w:rPr>
          <w:bCs/>
          <w:b/>
        </w:rPr>
        <w:t xml:space="preserve">Malaysia Kuala Lumpur</w:t>
      </w:r>
      <w:r>
        <w:t xml:space="preserve">,</w:t>
      </w:r>
      <w:r>
        <w:t xml:space="preserve"> </w:t>
      </w:r>
      <w:r>
        <w:rPr>
          <w:bCs/>
          <w:b/>
        </w:rPr>
        <w:t xml:space="preserve">Data Scientist</w:t>
      </w:r>
      <w:r>
        <w:t xml:space="preserve"> </w:t>
      </w:r>
      <w:r>
        <w:t xml:space="preserve">roles are pivotal in risk management and personalized finance. Banks utilize predictive modeling to assess creditworthiness for unbanked populations, thereby promoting financial inclusion. For example, a local digital bank might employ a</w:t>
      </w:r>
      <w:r>
        <w:t xml:space="preserve"> </w:t>
      </w:r>
      <w:r>
        <w:rPr>
          <w:bCs/>
          <w:b/>
        </w:rPr>
        <w:t xml:space="preserve">Data Scientist</w:t>
      </w:r>
      <w:r>
        <w:t xml:space="preserve"> </w:t>
      </w:r>
      <w:r>
        <w:t xml:space="preserve">to analyze transaction patterns from mobile wallets (e-wallets), which have seen exponential growth in the region. These insights allow for real-time fraud detection and tailored loan offerings that traditional models could not provide.</w:t>
      </w:r>
    </w:p>
    <w:bookmarkEnd w:id="22"/>
    <w:bookmarkStart w:id="23" w:name="Xd0a128a6d2f5f2f1a8926d34b6818481d5e7e21"/>
    <w:p>
      <w:pPr>
        <w:pStyle w:val="Heading3"/>
      </w:pPr>
      <w:r>
        <w:t xml:space="preserve">H1. E-Commerce and Supply Chain Optimization</w:t>
      </w:r>
    </w:p>
    <w:p>
      <w:pPr>
        <w:pStyle w:val="FirstParagraph"/>
      </w:pPr>
      <w:r>
        <w:t xml:space="preserve">With the rise of homegrown giants and regional players like Shopee, Lazada, and Grab operating out of</w:t>
      </w:r>
      <w:r>
        <w:t xml:space="preserve"> </w:t>
      </w:r>
      <w:r>
        <w:rPr>
          <w:bCs/>
          <w:b/>
        </w:rPr>
        <w:t xml:space="preserve">Malaysia Kuala Lumpur</w:t>
      </w:r>
      <w:r>
        <w:t xml:space="preserve">, logistics has become a competitive differentiator.</w:t>
      </w:r>
      <w:r>
        <w:t xml:space="preserve"> </w:t>
      </w:r>
      <w:r>
        <w:rPr>
          <w:bCs/>
          <w:b/>
        </w:rPr>
        <w:t xml:space="preserve">Data Scientist</w:t>
      </w:r>
      <w:r>
        <w:t xml:space="preserve"> </w:t>
      </w:r>
      <w:r>
        <w:t xml:space="preserve">teams work tirelessly to optimize delivery routes, predict demand surges during festive seasons such as Hari Raya or Chinese New Year, and manage inventory levels dynamically. By leveraging historical sales data combined with external factors like weather patterns and traffic congestion in the capital city, these experts ensure that goods reach consumers efficiently.</w:t>
      </w:r>
    </w:p>
    <w:bookmarkEnd w:id="23"/>
    <w:bookmarkStart w:id="24" w:name="h1.-smart-city-initiatives"/>
    <w:p>
      <w:pPr>
        <w:pStyle w:val="Heading3"/>
      </w:pPr>
      <w:r>
        <w:t xml:space="preserve">H1. Smart City Initiatives</w:t>
      </w:r>
    </w:p>
    <w:p>
      <w:pPr>
        <w:pStyle w:val="FirstParagraph"/>
      </w:pPr>
      <w:r>
        <w:t xml:space="preserve">The municipal government of</w:t>
      </w:r>
      <w:r>
        <w:t xml:space="preserve"> </w:t>
      </w:r>
      <w:r>
        <w:rPr>
          <w:bCs/>
          <w:b/>
        </w:rPr>
        <w:t xml:space="preserve">Malaysia Kuala Lumpur</w:t>
      </w:r>
      <w:r>
        <w:t xml:space="preserve">, led by DBKL (Dewan Bandaraya Kuala Lumpur), has increasingly turned to data-driven solutions to manage urban challenges. Traffic congestion and waste management are perennial issues.</w:t>
      </w:r>
      <w:r>
        <w:t xml:space="preserve"> </w:t>
      </w:r>
      <w:r>
        <w:rPr>
          <w:bCs/>
          <w:b/>
        </w:rPr>
        <w:t xml:space="preserve">Data Scientist</w:t>
      </w:r>
      <w:r>
        <w:t xml:space="preserve"> </w:t>
      </w:r>
      <w:r>
        <w:t xml:space="preserve">consultants collaborate with city planners to analyze traffic flow data from cameras and sensors, optimizing traffic light timings in real-time. Similarly, smart bins equipped with sensors provide data on fill levels, allowing for optimized collection routes, reducing fuel consumption and operational costs.</w:t>
      </w:r>
    </w:p>
    <w:bookmarkEnd w:id="24"/>
    <w:bookmarkEnd w:id="25"/>
    <w:bookmarkStart w:id="26" w:name="Xb3a23b5e559d44e17b139f542d86d978bfc80a3"/>
    <w:p>
      <w:pPr>
        <w:pStyle w:val="Heading2"/>
      </w:pPr>
      <w:r>
        <w:t xml:space="preserve">Talent Development and Educational Ecosystem</w:t>
      </w:r>
    </w:p>
    <w:p>
      <w:pPr>
        <w:pStyle w:val="FirstParagraph"/>
      </w:pPr>
      <w:r>
        <w:t xml:space="preserve">The sustainability of this growth relies on talent development. Universities in</w:t>
      </w:r>
      <w:r>
        <w:t xml:space="preserve"> </w:t>
      </w:r>
      <w:r>
        <w:rPr>
          <w:bCs/>
          <w:b/>
        </w:rPr>
        <w:t xml:space="preserve">Malaysia Kuala Lumpur</w:t>
      </w:r>
      <w:r>
        <w:t xml:space="preserve">, including the University of Malaya and international branch campuses like Monash Malaysia, have revamped their curricula to emphasize data analytics and AI. Furthermore, government initiatives such as MyDigital are actively promoting digital literacy.</w:t>
      </w:r>
    </w:p>
    <w:p>
      <w:pPr>
        <w:pStyle w:val="BodyText"/>
      </w:pPr>
      <w:r>
        <w:t xml:space="preserve">A unique aspect of this ecosystem is the influx of expatriate experts who bring global best practices to</w:t>
      </w:r>
      <w:r>
        <w:t xml:space="preserve"> </w:t>
      </w:r>
      <w:r>
        <w:rPr>
          <w:bCs/>
          <w:b/>
        </w:rPr>
        <w:t xml:space="preserve">Malaysia Kuala Lumpur</w:t>
      </w:r>
      <w:r>
        <w:t xml:space="preserve">. These experts often mentor local talent, creating a knowledge transfer loop. The community is further strengthened by numerous meetups, hackathons, and conferences hosted regularly in the city, fostering collaboration among</w:t>
      </w:r>
      <w:r>
        <w:t xml:space="preserve"> </w:t>
      </w:r>
      <w:r>
        <w:rPr>
          <w:bCs/>
          <w:b/>
        </w:rPr>
        <w:t xml:space="preserve">Data Scientist</w:t>
      </w:r>
      <w:r>
        <w:t xml:space="preserve"> </w:t>
      </w:r>
      <w:r>
        <w:t xml:space="preserve">professionals regardless of their employer.</w:t>
      </w:r>
    </w:p>
    <w:bookmarkEnd w:id="26"/>
    <w:bookmarkStart w:id="27" w:name="challenges-and-future-outlook"/>
    <w:p>
      <w:pPr>
        <w:pStyle w:val="Heading2"/>
      </w:pPr>
      <w:r>
        <w:t xml:space="preserve">Challenges and Future Outlook</w:t>
      </w:r>
    </w:p>
    <w:p>
      <w:pPr>
        <w:pStyle w:val="FirstParagraph"/>
      </w:pPr>
      <w:r>
        <w:t xml:space="preserve">Despite the progress, challenges remain. There is a notable talent shortage; the demand for</w:t>
      </w:r>
      <w:r>
        <w:t xml:space="preserve"> </w:t>
      </w:r>
      <w:r>
        <w:rPr>
          <w:bCs/>
          <w:b/>
        </w:rPr>
        <w:t xml:space="preserve">Data Scientist</w:t>
      </w:r>
      <w:r>
        <w:t xml:space="preserve"> </w:t>
      </w:r>
      <w:r>
        <w:t xml:space="preserve">roles outpaces the supply of qualified candidates in</w:t>
      </w:r>
      <w:r>
        <w:t xml:space="preserve"> </w:t>
      </w:r>
      <w:r>
        <w:rPr>
          <w:bCs/>
          <w:b/>
        </w:rPr>
        <w:t xml:space="preserve">Malaysia Kuala Lumpur</w:t>
      </w:r>
      <w:r>
        <w:t xml:space="preserve">. This has led to a competitive salary market and an increase in remote work opportunities, where local companies hire talent from other parts of Southeast Asia.</w:t>
      </w:r>
    </w:p>
    <w:p>
      <w:pPr>
        <w:pStyle w:val="BodyText"/>
      </w:pPr>
      <w:r>
        <w:t xml:space="preserve">Ethical considerations are also becoming prominent. As</w:t>
      </w:r>
      <w:r>
        <w:t xml:space="preserve"> </w:t>
      </w:r>
      <w:r>
        <w:rPr>
          <w:bCs/>
          <w:b/>
        </w:rPr>
        <w:t xml:space="preserve">Data Scientist</w:t>
      </w:r>
      <w:r>
        <w:t xml:space="preserve"> </w:t>
      </w:r>
      <w:r>
        <w:t xml:space="preserve">professionals handle vast amounts of personal data, compliance with the Personal Data Protection Act (PDPA) is critical. Ensuring algorithmic bias is minimized, particularly when serving a diverse population in</w:t>
      </w:r>
      <w:r>
        <w:t xml:space="preserve"> </w:t>
      </w:r>
      <w:r>
        <w:rPr>
          <w:bCs/>
          <w:b/>
        </w:rPr>
        <w:t xml:space="preserve">Malaysia Kuala Lumpur</w:t>
      </w:r>
      <w:r>
        <w:t xml:space="preserve">, is an ongoing responsibility for these experts.</w:t>
      </w:r>
    </w:p>
    <w:p>
      <w:pPr>
        <w:pStyle w:val="BodyText"/>
      </w:pPr>
      <w:r>
        <w:t xml:space="preserve">In conclusion, the</w:t>
      </w:r>
      <w:r>
        <w:t xml:space="preserve"> </w:t>
      </w:r>
      <w:r>
        <w:rPr>
          <w:bCs/>
          <w:b/>
        </w:rPr>
        <w:t xml:space="preserve">Data Scientist</w:t>
      </w:r>
      <w:r>
        <w:t xml:space="preserve"> </w:t>
      </w:r>
      <w:r>
        <w:t xml:space="preserve">in</w:t>
      </w:r>
    </w:p>
    <w:p>
      <w:pPr>
        <w:pStyle w:val="BodyText"/>
      </w:pPr>
      <w:r>
        <w:t xml:space="preserve">Malaysia Kuala Lumpur</w:t>
      </w:r>
    </w:p>
    <w:p>
      <w:pPr>
        <w:pStyle w:val="BodyText"/>
      </w:pPr>
      <w:r>
        <w:t xml:space="preserve">The integration of advanced analytics into every layer of society demonstrates that data science is no longer a niche skill but a fundamental component of modern governance and commerce. As the city continues to grow, the role of the</w:t>
      </w:r>
      <w:r>
        <w:t xml:space="preserve"> </w:t>
      </w:r>
      <w:r>
        <w:rPr>
          <w:bCs/>
          <w:b/>
        </w:rPr>
        <w:t xml:space="preserve">Data Scientist</w:t>
      </w:r>
      <w:r>
        <w:t xml:space="preserve"> </w:t>
      </w:r>
      <w:r>
        <w:t xml:space="preserve">will only expand, shaping policies, products, and services that define life in one of Asia’s most vibrant capitals.</w:t>
      </w:r>
    </w:p>
    <w:p>
      <w:pPr>
        <w:pStyle w:val="BodyText"/>
      </w:pPr>
      <w:r>
        <w:t xml:space="preserve">© 2023 Case Study Documentation.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Data Scientist in Kuala Lumpur</dc:title>
  <dc:creator/>
  <dc:language>en</dc:language>
  <cp:keywords/>
  <dcterms:created xsi:type="dcterms:W3CDTF">2026-07-29T09:09:39Z</dcterms:created>
  <dcterms:modified xsi:type="dcterms:W3CDTF">2026-07-29T09:09:39Z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