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4ef7143fc9a5ca7888c9a66b0c12d6ff97e23be"/>
    <w:p>
      <w:pPr>
        <w:pStyle w:val="Heading1"/>
      </w:pPr>
      <w:r>
        <w:t xml:space="preserve">The Role of the Data Scientist in New Zealand Wellington</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New Zealand Wellington</w:t>
      </w:r>
    </w:p>
    <w:p>
      <w:pPr>
        <w:pStyle w:val="BodyText"/>
      </w:pPr>
      <w:r>
        <w:rPr>
          <w:bCs/>
          <w:b/>
        </w:rPr>
        <w:t xml:space="preserve">Focus Area:</w:t>
      </w:r>
      <w:r>
        <w:t xml:space="preserve">Data Scientist, Innovation in Public Sector and Private Enterprise</w:t>
      </w:r>
    </w:p>
    <w:bookmarkStart w:id="20" w:name="executive-summary"/>
    <w:p>
      <w:pPr>
        <w:pStyle w:val="Heading2"/>
      </w:pPr>
      <w:r>
        <w:t xml:space="preserve">Executive Summary</w:t>
      </w:r>
    </w:p>
    <w:p>
      <w:pPr>
        <w:pStyle w:val="FirstParagraph"/>
      </w:pPr>
      <w:r>
        <w:t xml:space="preserve">In the rapidly evolving landscape of modern business and governance, data has emerged as the most valuable asset. However, data alone is inert; it requires expertise to unlock its potential. This Case Study examines the critical role of a Data Scientist within New Zealand Wellington, focusing on how this profession bridges the gap between raw information and strategic decision-making in one of New Zealand’s most dynamic economic hubs.</w:t>
      </w:r>
    </w:p>
    <w:p>
      <w:pPr>
        <w:pStyle w:val="BodyText"/>
      </w:pPr>
      <w:r>
        <w:t xml:space="preserve">New Zealand Wellington has transformed itself into a technology hub known for its vibrant startup ecosystem, strong government digital transformation initiatives, and thriving financial services sector. Within this environment, the Data Scientist is not merely a technical contributor but a strategic partner. This document explores the specific challenges, opportunities, and impacts of data science in this unique geographical and cultural context.</w:t>
      </w:r>
    </w:p>
    <w:bookmarkEnd w:id="20"/>
    <w:bookmarkStart w:id="21" w:name="Xb05293395e092fa0eb4fe267efc298dfbab2731"/>
    <w:p>
      <w:pPr>
        <w:pStyle w:val="Heading2"/>
      </w:pPr>
      <w:r>
        <w:t xml:space="preserve">Contextual Background: The Wellington Ecosystem</w:t>
      </w:r>
    </w:p>
    <w:p>
      <w:pPr>
        <w:pStyle w:val="FirstParagraph"/>
      </w:pPr>
      <w:r>
        <w:t xml:space="preserve">New Zealand Wellington is often referred to as "Wellywood" due to its film industry but has equally gained recognition as a tech powerhouse. With government agencies like the Department of Internal Affairs and private entities such as Xero, Trade Me, and various fintech startups calling it home, the demand for data-driven insights is unparalleled.</w:t>
      </w:r>
    </w:p>
    <w:p>
      <w:pPr>
        <w:pStyle w:val="BodyText"/>
      </w:pPr>
      <w:r>
        <w:t xml:space="preserve">The local context presents unique challenges. New Zealand’s geography means that markets can be small yet highly specialized. A Data Scientist operating in New Zealand Wellington must understand the nuances of a close-knit community while applying global best practices. The blend of Maori cultural values (Te Ao Maaori) into modern business ethics also requires Data Scientists to approach data with cultural sensitivity and ethical rigor.</w:t>
      </w:r>
    </w:p>
    <w:bookmarkEnd w:id="21"/>
    <w:bookmarkStart w:id="22" w:name="the-role-of-the-data-scientist"/>
    <w:p>
      <w:pPr>
        <w:pStyle w:val="Heading2"/>
      </w:pPr>
      <w:r>
        <w:t xml:space="preserve">The Role of the Data Scientist</w:t>
      </w:r>
    </w:p>
    <w:p>
      <w:pPr>
        <w:pStyle w:val="FirstParagraph"/>
      </w:pPr>
      <w:r>
        <w:t xml:space="preserve">A Data Scientist in New Zealand Wellington performs a multifaceted role that extends beyond coding. The core responsibilities include:</w:t>
      </w:r>
    </w:p>
    <w:p>
      <w:pPr>
        <w:numPr>
          <w:ilvl w:val="0"/>
          <w:numId w:val="1001"/>
        </w:numPr>
        <w:pStyle w:val="Compact"/>
      </w:pPr>
      <w:r>
        <w:rPr>
          <w:bCs/>
          <w:b/>
        </w:rPr>
        <w:t xml:space="preserve">Data Engineering and Management:</w:t>
      </w:r>
      <w:r>
        <w:t xml:space="preserve"> </w:t>
      </w:r>
      <w:r>
        <w:t xml:space="preserve">Collecting, cleaning, and organizing disparate data sources from government records, customer interactions, and IoT sensors.</w:t>
      </w:r>
    </w:p>
    <w:p>
      <w:pPr>
        <w:numPr>
          <w:ilvl w:val="0"/>
          <w:numId w:val="1001"/>
        </w:numPr>
        <w:pStyle w:val="Compact"/>
      </w:pPr>
      <w:r>
        <w:rPr>
          <w:bCs/>
          <w:b/>
        </w:rPr>
        <w:t xml:space="preserve">Predictive Modeling:</w:t>
      </w:r>
      <w:r>
        <w:t xml:space="preserve"> </w:t>
      </w:r>
      <w:r>
        <w:t xml:space="preserve">Using machine learning algorithms to forecast trends in areas such as renewable energy consumption in Wellington’s grid or housing market fluctuations.</w:t>
      </w:r>
    </w:p>
    <w:p>
      <w:pPr>
        <w:numPr>
          <w:ilvl w:val="0"/>
          <w:numId w:val="1001"/>
        </w:numPr>
        <w:pStyle w:val="Compact"/>
      </w:pPr>
      <w:r>
        <w:rPr>
          <w:bCs/>
          <w:b/>
        </w:rPr>
        <w:t xml:space="preserve">Stakeholder Communication:</w:t>
      </w:r>
      <w:r>
        <w:t xml:space="preserve"> </w:t>
      </w:r>
      <w:r>
        <w:t xml:space="preserve">Translating complex statistical findings into actionable business intelligence for non-technical leaders. This is particularly crucial in New Zealand Wellington, where relationships and trust are paramount.</w:t>
      </w:r>
    </w:p>
    <w:p>
      <w:pPr>
        <w:numPr>
          <w:ilvl w:val="0"/>
          <w:numId w:val="1001"/>
        </w:numPr>
        <w:pStyle w:val="Compact"/>
      </w:pPr>
      <w:r>
        <w:t xml:space="preserve">Ethical Compliance: adhering to the Privacy Act 2020 and ensuring that algorithms do not perpetuate biases against any demographic, including Maaori or Pasifika communities.</w:t>
      </w:r>
    </w:p>
    <w:bookmarkEnd w:id="22"/>
    <w:bookmarkStart w:id="26" w:name="X4274eacd7d204b668a8cd0be144ebcc450feb54"/>
    <w:p>
      <w:pPr>
        <w:pStyle w:val="Heading2"/>
      </w:pPr>
      <w:r>
        <w:t xml:space="preserve">Case Scenario: Enhancing Public Health Outcomes</w:t>
      </w:r>
    </w:p>
    <w:p>
      <w:pPr>
        <w:pStyle w:val="FirstParagraph"/>
      </w:pPr>
      <w:r>
        <w:t xml:space="preserve">To illustrate the impact of a Data Scientist in New Zealand Wellington, consider the following hypothetical case study involving a collaboration between a local health provider and city planners.</w:t>
      </w:r>
    </w:p>
    <w:bookmarkStart w:id="23" w:name="the-challenge"/>
    <w:p>
      <w:pPr>
        <w:pStyle w:val="Heading3"/>
      </w:pPr>
      <w:r>
        <w:t xml:space="preserve">The Challenge</w:t>
      </w:r>
    </w:p>
    <w:p>
      <w:pPr>
        <w:pStyle w:val="FirstParagraph"/>
      </w:pPr>
      <w:r>
        <w:t xml:space="preserve">The Greater Wellington Regional Council faced increasing pressure to manage public health resources efficiently. With rising rates of respiratory issues linked to urban pollution and traffic congestion in the capital, there was a need to identify high-risk zones and allocate medical resources proactively rather than reactively.</w:t>
      </w:r>
    </w:p>
    <w:bookmarkEnd w:id="23"/>
    <w:bookmarkStart w:id="24" w:name="the-intervention"/>
    <w:p>
      <w:pPr>
        <w:pStyle w:val="Heading3"/>
      </w:pPr>
      <w:r>
        <w:t xml:space="preserve">The Intervention</w:t>
      </w:r>
    </w:p>
    <w:p>
      <w:pPr>
        <w:pStyle w:val="FirstParagraph"/>
      </w:pPr>
      <w:r>
        <w:t xml:space="preserve">A Data Scientist was appointed to lead a cross-functional team. Their approach involved:</w:t>
      </w:r>
    </w:p>
    <w:p>
      <w:pPr>
        <w:numPr>
          <w:ilvl w:val="0"/>
          <w:numId w:val="1002"/>
        </w:numPr>
        <w:pStyle w:val="Compact"/>
      </w:pPr>
      <w:r>
        <w:rPr>
          <w:bCs/>
          <w:b/>
        </w:rPr>
        <w:t xml:space="preserve">Data Integration:</w:t>
      </w:r>
      <w:r>
        <w:t xml:space="preserve"> </w:t>
      </w:r>
      <w:r>
        <w:t xml:space="preserve">Combining air quality monitoring data with hospital admission records and traffic flow analytics.</w:t>
      </w:r>
    </w:p>
    <w:p>
      <w:pPr>
        <w:numPr>
          <w:ilvl w:val="0"/>
          <w:numId w:val="1002"/>
        </w:numPr>
        <w:pStyle w:val="Compact"/>
      </w:pPr>
      <w:r>
        <w:rPr>
          <w:bCs/>
          <w:b/>
        </w:rPr>
        <w:t xml:space="preserve">Model Development:</w:t>
      </w:r>
      <w:r>
        <w:t xml:space="preserve"> </w:t>
      </w:r>
      <w:r>
        <w:t xml:space="preserve">Creating a predictive model using time-series analysis to forecast spikes in respiratory emergencies based on weather patterns and traffic volume.</w:t>
      </w:r>
    </w:p>
    <w:p>
      <w:pPr>
        <w:numPr>
          <w:ilvl w:val="0"/>
          <w:numId w:val="1002"/>
        </w:numPr>
        <w:pStyle w:val="Compact"/>
      </w:pPr>
      <w:r>
        <w:rPr>
          <w:bCs/>
          <w:b/>
        </w:rPr>
        <w:t xml:space="preserve">Pilot Program:</w:t>
      </w:r>
      <w:r>
        <w:t xml:space="preserve"> </w:t>
      </w:r>
      <w:r>
        <w:t xml:space="preserve">Implementing the model in two specific suburbs of New Zealand Wellington with historically poor air quality.</w:t>
      </w:r>
    </w:p>
    <w:bookmarkEnd w:id="24"/>
    <w:bookmarkStart w:id="25" w:name="the-outcome"/>
    <w:p>
      <w:pPr>
        <w:pStyle w:val="Heading3"/>
      </w:pPr>
      <w:r>
        <w:t xml:space="preserve">The Outcome</w:t>
      </w:r>
    </w:p>
    <w:p>
      <w:pPr>
        <w:pStyle w:val="FirstParagraph"/>
      </w:pPr>
      <w:r>
        <w:t xml:space="preserve">The results were significant. Within six months, emergency response times improved by 15% in the targeted areas. Furthermore, the insights allowed city planners to implement temporary traffic diversions during peak pollution hours. This success story highlights how a Data Scientist in New Zealand Wellington can drive tangible social benefits through technical expertise.</w:t>
      </w:r>
    </w:p>
    <w:bookmarkEnd w:id="25"/>
    <w:bookmarkEnd w:id="26"/>
    <w:bookmarkStart w:id="27" w:name="skills-and-competencies-required"/>
    <w:p>
      <w:pPr>
        <w:pStyle w:val="Heading2"/>
      </w:pPr>
      <w:r>
        <w:t xml:space="preserve">Skills and Competencies Required</w:t>
      </w:r>
    </w:p>
    <w:p>
      <w:pPr>
        <w:pStyle w:val="FirstParagraph"/>
      </w:pPr>
      <w:r>
        <w:t xml:space="preserve">To succeed in this environment, a Data Scientist must possess a hybrid skill set:</w:t>
      </w:r>
    </w:p>
    <w:p>
      <w:pPr>
        <w:numPr>
          <w:ilvl w:val="0"/>
          <w:numId w:val="1003"/>
        </w:numPr>
        <w:pStyle w:val="Compact"/>
      </w:pPr>
      <w:r>
        <w:rPr>
          <w:bCs/>
          <w:b/>
        </w:rPr>
        <w:t xml:space="preserve">Technical Proficiency:</w:t>
      </w:r>
      <w:r>
        <w:t xml:space="preserve"> </w:t>
      </w:r>
      <w:r>
        <w:t xml:space="preserve">Mastery of Python or R, SQL databases, and cloud platforms like AWS or Azure.</w:t>
      </w:r>
    </w:p>
    <w:p>
      <w:pPr>
        <w:numPr>
          <w:ilvl w:val="0"/>
          <w:numId w:val="1003"/>
        </w:numPr>
        <w:pStyle w:val="Compact"/>
      </w:pPr>
      <w:r>
        <w:rPr>
          <w:bCs/>
          <w:b/>
        </w:rPr>
        <w:t xml:space="preserve">Cultural Competence:</w:t>
      </w:r>
      <w:r>
        <w:t xml:space="preserve"> </w:t>
      </w:r>
      <w:r>
        <w:t xml:space="preserve">Understanding the concept of "Manaakitanga" (hospitality and respect) when dealing with community data.</w:t>
      </w:r>
    </w:p>
    <w:p>
      <w:pPr>
        <w:numPr>
          <w:ilvl w:val="0"/>
          <w:numId w:val="1003"/>
        </w:numPr>
        <w:pStyle w:val="Compact"/>
      </w:pPr>
      <w:r>
        <w:rPr>
          <w:bCs/>
          <w:b/>
        </w:rPr>
        <w:t xml:space="preserve">Adaptability:</w:t>
      </w:r>
      <w:r>
        <w:t xml:space="preserve"> </w:t>
      </w:r>
      <w:r>
        <w:t xml:space="preserve">The ability to work in agile environments typical of New Zealand Wellington’s startups and government agencies.</w:t>
      </w:r>
    </w:p>
    <w:bookmarkEnd w:id="27"/>
    <w:bookmarkStart w:id="28" w:name="challenges-and-future-outlook"/>
    <w:p>
      <w:pPr>
        <w:pStyle w:val="Heading2"/>
      </w:pPr>
      <w:r>
        <w:t xml:space="preserve">Challenges and Future Outlook</w:t>
      </w:r>
    </w:p>
    <w:p>
      <w:pPr>
        <w:pStyle w:val="FirstParagraph"/>
      </w:pPr>
      <w:r>
        <w:t xml:space="preserve">Despite the progress, challenges remain. There is a notable skills gap in New Zealand Wellington, with high demand outstripping the supply of experienced Data Scientists. Additionally, data silos between government departments can hinder comprehensive analysis.</w:t>
      </w:r>
    </w:p>
    <w:p>
      <w:pPr>
        <w:pStyle w:val="BodyText"/>
      </w:pPr>
      <w:r>
        <w:t xml:space="preserve">The future looks promising for Data Scientist roles in New Zealand Wellington. As the region pushes towards becoming a smart city and embraces green technologies, the need for experts who can interpret environmental data is growing. Furthermore, the expansion of AI regulations will require more Data Scientists to ensure ethical compliance.</w:t>
      </w:r>
    </w:p>
    <w:bookmarkEnd w:id="28"/>
    <w:bookmarkStart w:id="29" w:name="conclusion"/>
    <w:p>
      <w:pPr>
        <w:pStyle w:val="Heading2"/>
      </w:pPr>
      <w:r>
        <w:t xml:space="preserve">Conclusion</w:t>
      </w:r>
    </w:p>
    <w:p>
      <w:pPr>
        <w:pStyle w:val="FirstParagraph"/>
      </w:pPr>
      <w:r>
        <w:t xml:space="preserve">This Case Study demonstrates that a Data Scientist in New Zealand Wellington is a pivotal figure in driving innovation and social good. By leveraging technical skills within the unique cultural and economic context of New Zealand Wellington, these professionals can solve complex problems and create sustainable value. For organizations aiming to thrive, investing in robust data science capabilities is not just an option but a necessity.</w:t>
      </w:r>
    </w:p>
    <w:p>
      <w:pPr>
        <w:pStyle w:val="BodyText"/>
      </w:pPr>
      <w:r>
        <w:t xml:space="preserve">Key Takeaway: The intersection of advanced analytics and local context in New Zealand Wellington creates a unique opportunity for Data Scientists to lead meaningful change.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New Zealand Wellington</dc:title>
  <dc:creator/>
  <dc:language>en</dc:language>
  <cp:keywords/>
  <dcterms:created xsi:type="dcterms:W3CDTF">2026-07-29T08:39:51Z</dcterms:created>
  <dcterms:modified xsi:type="dcterms:W3CDTF">2026-07-29T08:39:51Z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