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Data</w:t>
      </w:r>
      <w:r>
        <w:t xml:space="preserve"> </w:t>
      </w:r>
      <w:r>
        <w:t xml:space="preserve">Science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166eccd2f5239e60726b8416db327126bf379f8"/>
    <w:p>
      <w:pPr>
        <w:pStyle w:val="Heading1"/>
      </w:pPr>
      <w:r>
        <w:t xml:space="preserve">Data-Driven Urbanism: A Case Study on the Data Scientist Role in Russia, Saint Petersburg</w:t>
      </w:r>
    </w:p>
    <w:bookmarkStart w:id="20" w:name="the-landscape-of-russia-saint-petersburg"/>
    <w:p>
      <w:pPr>
        <w:pStyle w:val="Heading2"/>
      </w:pPr>
      <w:r>
        <w:t xml:space="preserve">The Landscape of Russia, Saint Petersburg</w:t>
      </w:r>
    </w:p>
    <w:p>
      <w:pPr>
        <w:pStyle w:val="FirstParagraph"/>
      </w:pPr>
      <w:r>
        <w:t xml:space="preserve">The cultural and historical heart of the nation,</w:t>
      </w:r>
      <w:r>
        <w:t xml:space="preserve"> </w:t>
      </w:r>
      <w:r>
        <w:rPr>
          <w:bCs/>
          <w:b/>
        </w:rPr>
        <w:t xml:space="preserve">Russia, Saint Petersburg,</w:t>
      </w:r>
      <w:r>
        <w:t xml:space="preserve"> </w:t>
      </w:r>
      <w:r>
        <w:t xml:space="preserve">presents a unique and complex ecosystem for technological innovation. While often overshadowed by Moscow's tech boom in international media,</w:t>
      </w:r>
      <w:r>
        <w:t xml:space="preserve"> </w:t>
      </w:r>
      <w:r>
        <w:rPr>
          <w:bCs/>
          <w:b/>
        </w:rPr>
        <w:t xml:space="preserve">Russia, Saint Petersburg,</w:t>
      </w:r>
      <w:r>
        <w:t xml:space="preserve"> </w:t>
      </w:r>
      <w:r>
        <w:t xml:space="preserve">remains a critical hub for high-quality education and emerging digital services. As one of the primary centers for the IT sector within the country, it offers an ideal environment to examine how a</w:t>
      </w:r>
      <w:r>
        <w:t xml:space="preserve"> </w:t>
      </w:r>
      <w:r>
        <w:rPr>
          <w:bCs/>
          <w:b/>
        </w:rPr>
        <w:t xml:space="preserve">Data Scientist</w:t>
      </w:r>
      <w:r>
        <w:t xml:space="preserve"> </w:t>
      </w:r>
      <w:r>
        <w:t xml:space="preserve">operates within this specific geographical and economic context. The city is not merely a tourist destination; it is becoming an intelligent urban laboratory where data intersects with infrastructure, culture, and public policy.</w:t>
      </w:r>
    </w:p>
    <w:bookmarkEnd w:id="20"/>
    <w:bookmarkStart w:id="21" w:name="the-role-of-the-data-scientist"/>
    <w:p>
      <w:pPr>
        <w:pStyle w:val="Heading2"/>
      </w:pPr>
      <w:r>
        <w:t xml:space="preserve">The Role of the Data Scientist</w:t>
      </w:r>
    </w:p>
    <w:p>
      <w:pPr>
        <w:pStyle w:val="FirstParagraph"/>
      </w:pPr>
      <w:r>
        <w:t xml:space="preserve">In the context of</w:t>
      </w:r>
      <w:r>
        <w:t xml:space="preserve"> </w:t>
      </w:r>
      <w:r>
        <w:rPr>
          <w:bCs/>
          <w:b/>
        </w:rPr>
        <w:t xml:space="preserve">Russia, Saint Petersburg,</w:t>
      </w:r>
      <w:r>
        <w:t xml:space="preserve">, a</w:t>
      </w:r>
      <w:r>
        <w:t xml:space="preserve"> </w:t>
      </w:r>
      <w:r>
        <w:rPr>
          <w:bCs/>
          <w:b/>
        </w:rPr>
        <w:t xml:space="preserve">Data Scientist</w:t>
      </w:r>
      <w:r>
        <w:t xml:space="preserve"> </w:t>
      </w:r>
      <w:r>
        <w:t xml:space="preserve">acts as both an analyst and a strategic translator. The modern job description goes far beyond simple statistical modeling. A</w:t>
      </w:r>
      <w:r>
        <w:t xml:space="preserve"> </w:t>
      </w:r>
      <w:r>
        <w:rPr>
          <w:bCs/>
          <w:b/>
        </w:rPr>
        <w:t xml:space="preserve">Data Scientist</w:t>
      </w:r>
      <w:r>
        <w:t xml:space="preserve"> </w:t>
      </w:r>
      <w:r>
        <w:t xml:space="preserve">here must navigate vast amounts of unstructured data generated by smart city initiatives, e-commerce platforms, and cultural institutions. They are responsible for transforming raw metrics into actionable insights that drive business efficiency and urban planning decisions.</w:t>
      </w:r>
      <w:r>
        <w:t xml:space="preserve"> </w:t>
      </w:r>
      <w:r>
        <w:t xml:space="preserve">The core competency of a</w:t>
      </w:r>
      <w:r>
        <w:t xml:space="preserve"> </w:t>
      </w:r>
      <w:r>
        <w:rPr>
          <w:bCs/>
          <w:b/>
        </w:rPr>
        <w:t xml:space="preserve">Data Scientist</w:t>
      </w:r>
      <w:r>
        <w:t xml:space="preserve"> </w:t>
      </w:r>
      <w:r>
        <w:t xml:space="preserve">in this region involves proficiency in Python or R for statistical computing, as well as experience with big data frameworks like Hadoop or Spark. However, the soft skills required to communicate these findings to stakeholders are equally vital. A</w:t>
      </w:r>
      <w:r>
        <w:t xml:space="preserve"> </w:t>
      </w:r>
      <w:r>
        <w:rPr>
          <w:bCs/>
          <w:b/>
        </w:rPr>
        <w:t xml:space="preserve">Data Scientist</w:t>
      </w:r>
      <w:r>
        <w:t xml:space="preserve"> </w:t>
      </w:r>
      <w:r>
        <w:t xml:space="preserve">must be able to bridge the gap between technical complexity and business strategy.</w:t>
      </w:r>
    </w:p>
    <w:bookmarkEnd w:id="21"/>
    <w:bookmarkStart w:id="24" w:name="X55550d7bb2c257b376962129587244e5519c3ee"/>
    <w:p>
      <w:pPr>
        <w:pStyle w:val="Heading2"/>
      </w:pPr>
      <w:r>
        <w:t xml:space="preserve">The Challenge: Urban Mobility and Traffic Optimization</w:t>
      </w:r>
    </w:p>
    <w:p>
      <w:pPr>
        <w:pStyle w:val="FirstParagraph"/>
      </w:pPr>
      <w:r>
        <w:t xml:space="preserve">The primary focus of this case study is a project aimed at improving public transportation efficiency in</w:t>
      </w:r>
      <w:r>
        <w:t xml:space="preserve"> </w:t>
      </w:r>
      <w:r>
        <w:rPr>
          <w:bCs/>
          <w:b/>
        </w:rPr>
        <w:t xml:space="preserve">Russia, Saint Petersburg,</w:t>
      </w:r>
      <w:r>
        <w:t xml:space="preserve">. The city faces significant challenges related to traffic congestion during peak hours, particularly given its geographical layout across the Neva River and numerous canals.</w:t>
      </w:r>
      <w:r>
        <w:t xml:space="preserve"> </w:t>
      </w:r>
      <w:r>
        <w:t xml:space="preserve">The central problem was to predict passenger flow and optimize bus routes dynamically. Without accurate data modeling, the transit authority struggled with overcrowding in certain areas while other routes remained underutilized. The goal was clear: reduce average wait times by 15% and increase passenger satisfaction scores within six months using predictive analytics.</w:t>
      </w:r>
    </w:p>
    <w:bookmarkStart w:id="22" w:name="data-acquisition-and-preparation"/>
    <w:p>
      <w:pPr>
        <w:pStyle w:val="Heading3"/>
      </w:pPr>
      <w:r>
        <w:t xml:space="preserve">Data Acquisition and Preparation</w:t>
      </w:r>
    </w:p>
    <w:p>
      <w:pPr>
        <w:pStyle w:val="FirstParagraph"/>
      </w:pPr>
      <w:r>
        <w:t xml:space="preserve">The first phase for the</w:t>
      </w:r>
      <w:r>
        <w:t xml:space="preserve"> </w:t>
      </w:r>
      <w:r>
        <w:rPr>
          <w:bCs/>
          <w:b/>
        </w:rPr>
        <w:t xml:space="preserve">Data Scientist</w:t>
      </w:r>
      <w:r>
        <w:t xml:space="preserve"> </w:t>
      </w:r>
      <w:r>
        <w:t xml:space="preserve">involved gathering disparate data sources. This included real-time GPS telemetry from buses, historical ridership logs from smart card systems, weather data specific to the northern climate of</w:t>
      </w:r>
      <w:r>
        <w:t xml:space="preserve"> </w:t>
      </w:r>
      <w:r>
        <w:rPr>
          <w:bCs/>
          <w:b/>
        </w:rPr>
        <w:t xml:space="preserve">Russia, Saint Petersburg,</w:t>
      </w:r>
      <w:r>
        <w:t xml:space="preserve">, and even event calendars that might impact travel patterns (such as festivals or concerts).</w:t>
      </w:r>
      <w:r>
        <w:t xml:space="preserve"> </w:t>
      </w:r>
      <w:r>
        <w:t xml:space="preserve">Cleaning this data proved to be the most labor-intensive task. The</w:t>
      </w:r>
      <w:r>
        <w:t xml:space="preserve"> </w:t>
      </w:r>
      <w:r>
        <w:rPr>
          <w:bCs/>
          <w:b/>
        </w:rPr>
        <w:t xml:space="preserve">Data Scientist</w:t>
      </w:r>
      <w:r>
        <w:t xml:space="preserve"> </w:t>
      </w:r>
      <w:r>
        <w:t xml:space="preserve">had to handle missing values caused by GPS signal loss in tunnels or dense urban environments. Furthermore, ensuring data privacy compliance with Russian federal laws regarding personal data was a crucial legal step before any analysis could begin.</w:t>
      </w:r>
    </w:p>
    <w:bookmarkEnd w:id="22"/>
    <w:bookmarkStart w:id="23" w:name="modeling-and-analysis"/>
    <w:p>
      <w:pPr>
        <w:pStyle w:val="Heading3"/>
      </w:pPr>
      <w:r>
        <w:t xml:space="preserve">Modeling and Analysis</w:t>
      </w:r>
    </w:p>
    <w:p>
      <w:pPr>
        <w:pStyle w:val="FirstParagraph"/>
      </w:pPr>
      <w:r>
        <w:t xml:space="preserve">Once the dataset was structured, the</w:t>
      </w:r>
      <w:r>
        <w:t xml:space="preserve"> </w:t>
      </w:r>
      <w:r>
        <w:rPr>
          <w:bCs/>
          <w:b/>
        </w:rPr>
        <w:t xml:space="preserve">Data Scientist</w:t>
      </w:r>
      <w:r>
        <w:t xml:space="preserve"> </w:t>
      </w:r>
      <w:r>
        <w:t xml:space="preserve">employed machine learning algorithms to identify patterns. Gradient boosting models were selected for their ability to handle non-linear relationships between variables such as weather conditions, time of day, and location-based demand.</w:t>
      </w:r>
      <w:r>
        <w:t xml:space="preserve"> </w:t>
      </w:r>
      <w:r>
        <w:t xml:space="preserve">The analysis revealed that traditional fixed routes failed to account for micro-seasonal variations in demand caused by the specific climate of</w:t>
      </w:r>
      <w:r>
        <w:t xml:space="preserve"> </w:t>
      </w:r>
      <w:r>
        <w:rPr>
          <w:bCs/>
          <w:b/>
        </w:rPr>
        <w:t xml:space="preserve">Russia, Saint Petersburg,</w:t>
      </w:r>
      <w:r>
        <w:t xml:space="preserve">. For instance, during heavy snowfalls or rapid thawing periods typical of the region's transitional seasons, passenger behavior shifted dramatically compared to standard forecasts. The</w:t>
      </w:r>
      <w:r>
        <w:t xml:space="preserve"> </w:t>
      </w:r>
      <w:r>
        <w:rPr>
          <w:bCs/>
          <w:b/>
        </w:rPr>
        <w:t xml:space="preserve">Data Scientist</w:t>
      </w:r>
      <w:r>
        <w:t xml:space="preserve"> </w:t>
      </w:r>
      <w:r>
        <w:t xml:space="preserve">integrated these climatic variables into the predictive model, allowing for a more nuanced understanding of user behavior.</w:t>
      </w:r>
    </w:p>
    <w:bookmarkEnd w:id="23"/>
    <w:bookmarkEnd w:id="24"/>
    <w:bookmarkStart w:id="25" w:name="the-solution-dynamic-routing-algorithms"/>
    <w:p>
      <w:pPr>
        <w:pStyle w:val="Heading2"/>
      </w:pPr>
      <w:r>
        <w:t xml:space="preserve">The Solution: Dynamic Routing Algorithms</w:t>
      </w:r>
    </w:p>
    <w:p>
      <w:pPr>
        <w:pStyle w:val="FirstParagraph"/>
      </w:pPr>
      <w:r>
        <w:t xml:space="preserve">Based on the insights generated by the</w:t>
      </w:r>
      <w:r>
        <w:t xml:space="preserve"> </w:t>
      </w:r>
      <w:r>
        <w:rPr>
          <w:bCs/>
          <w:b/>
        </w:rPr>
        <w:t xml:space="preserve">Data Scientist</w:t>
      </w:r>
      <w:r>
        <w:t xml:space="preserve">, a pilot program was launched in three key districts. The solution involved implementing dynamic routing algorithms that adjusted bus schedules in near-real-time based on current demand and traffic conditions.</w:t>
      </w:r>
      <w:r>
        <w:t xml:space="preserve"> </w:t>
      </w:r>
      <w:r>
        <w:t xml:space="preserve">When a surge in demand was predicted—such as after a large event at the Hermitage or during rush hour near university campuses—the system would dispatch additional capacity automatically. Conversely, during low-demand periods, resources were consolidated to save fuel and operational costs.</w:t>
      </w:r>
    </w:p>
    <w:bookmarkEnd w:id="25"/>
    <w:bookmarkStart w:id="27" w:name="results-and-impact"/>
    <w:p>
      <w:pPr>
        <w:pStyle w:val="Heading2"/>
      </w:pPr>
      <w:r>
        <w:t xml:space="preserve">Results and Impact</w:t>
      </w:r>
    </w:p>
    <w:p>
      <w:pPr>
        <w:pStyle w:val="FirstParagraph"/>
      </w:pPr>
      <w:r>
        <w:t xml:space="preserve">After six months of implementation, the results demonstrated significant improvements. The average wait time for passengers decreased by 18%, surpassing the initial target of 15%. Passenger satisfaction scores rose by 20%, as evidenced by post-ride surveys conducted via mobile applications. Furthermore, operational costs for the transit authority dropped due to more efficient fuel usage and reduced idle times.</w:t>
      </w:r>
      <w:r>
        <w:t xml:space="preserve"> </w:t>
      </w:r>
      <w:r>
        <w:t xml:space="preserve">The success of this project highlighted the immense value that a</w:t>
      </w:r>
      <w:r>
        <w:t xml:space="preserve"> </w:t>
      </w:r>
      <w:r>
        <w:rPr>
          <w:bCs/>
          <w:b/>
        </w:rPr>
        <w:t xml:space="preserve">Data Scientist</w:t>
      </w:r>
      <w:r>
        <w:t xml:space="preserve"> </w:t>
      </w:r>
      <w:r>
        <w:t xml:space="preserve">brings to municipal services. It proved that data-driven decision-making could lead to tangible improvements in the quality of life for residents in</w:t>
      </w:r>
      <w:r>
        <w:t xml:space="preserve"> </w:t>
      </w:r>
      <w:r>
        <w:rPr>
          <w:bCs/>
          <w:b/>
        </w:rPr>
        <w:t xml:space="preserve">Russia, Saint Petersburg,</w:t>
      </w:r>
      <w:r>
        <w:t xml:space="preserve">.</w:t>
      </w:r>
    </w:p>
    <w:bookmarkStart w:id="26" w:name="key-takeaways"/>
    <w:p>
      <w:pPr>
        <w:pStyle w:val="Heading3"/>
      </w:pPr>
      <w:r>
        <w:t xml:space="preserve">Key Takeaways</w:t>
      </w:r>
    </w:p>
    <w:p>
      <w:pPr>
        <w:pStyle w:val="FirstParagraph"/>
      </w:pPr>
      <w:r>
        <w:t xml:space="preserve">This case study underscores several important lessons for any organization looking to leverage data analytics:</w:t>
      </w:r>
      <w:r>
        <w:t xml:space="preserve"> </w:t>
      </w:r>
      <w:r>
        <w:t xml:space="preserve">1. Context Matters: A</w:t>
      </w:r>
      <w:r>
        <w:t xml:space="preserve"> </w:t>
      </w:r>
      <w:r>
        <w:rPr>
          <w:bCs/>
          <w:b/>
        </w:rPr>
        <w:t xml:space="preserve">Data Scientist</w:t>
      </w:r>
      <w:r>
        <w:t xml:space="preserve"> </w:t>
      </w:r>
      <w:r>
        <w:t xml:space="preserve">must understand local nuances, such as the specific climate and cultural habits of</w:t>
      </w:r>
      <w:r>
        <w:t xml:space="preserve"> </w:t>
      </w:r>
      <w:r>
        <w:rPr>
          <w:bCs/>
          <w:b/>
        </w:rPr>
        <w:t xml:space="preserve">Russia, Saint Petersburg,</w:t>
      </w:r>
      <w:r>
        <w:t xml:space="preserve">, to build accurate models.</w:t>
      </w:r>
      <w:r>
        <w:t xml:space="preserve"> </w:t>
      </w:r>
      <w:r>
        <w:t xml:space="preserve">2. Integration is Key: Combining weather data with mobility metrics provided a clearer picture than either dataset alone could offer.</w:t>
      </w:r>
      <w:r>
        <w:t xml:space="preserve"> </w:t>
      </w:r>
      <w:r>
        <w:t xml:space="preserve">3. Communication is Vital: The ability of the</w:t>
      </w:r>
      <w:r>
        <w:t xml:space="preserve"> </w:t>
      </w:r>
      <w:r>
        <w:rPr>
          <w:bCs/>
          <w:b/>
        </w:rPr>
        <w:t xml:space="preserve">Data Scientist</w:t>
      </w:r>
      <w:r>
        <w:t xml:space="preserve"> </w:t>
      </w:r>
      <w:r>
        <w:t xml:space="preserve">to translate technical findings into operational changes was crucial for adoption by city planners and transit operators.</w:t>
      </w:r>
    </w:p>
    <w:bookmarkEnd w:id="26"/>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Russia, Saint Petersburg,</w:t>
      </w:r>
      <w:r>
        <w:t xml:space="preserve"> </w:t>
      </w:r>
      <w:r>
        <w:t xml:space="preserve">is evolving from a purely technical position to a strategic leadership role. As the city continues to develop its smart infrastructure, professionals who can harness data effectively will be essential drivers of progress. This case study illustrates how rigorous analytical methods can solve complex urban problems, enhancing efficiency and improving the daily lives of citizens. It serves as a blueprint for other regions seeking to modernize their services through the power of data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Data Science in Russia, Saint Petersburg</dc:title>
  <dc:creator/>
  <dc:language>en</dc:language>
  <cp:keywords/>
  <dcterms:created xsi:type="dcterms:W3CDTF">2026-07-29T09:32:41Z</dcterms:created>
  <dcterms:modified xsi:type="dcterms:W3CDTF">2026-07-29T09:32:41Z</dcterms:modified>
</cp:coreProperties>
</file>

<file path=docProps/custom.xml><?xml version="1.0" encoding="utf-8"?>
<Properties xmlns="http://schemas.openxmlformats.org/officeDocument/2006/custom-properties" xmlns:vt="http://schemas.openxmlformats.org/officeDocument/2006/docPropsVTypes"/>
</file>