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Singapore</w:t>
      </w:r>
    </w:p>
    <w:bookmarkStart w:id="25" w:name="X839225bcb8a26c5c465560ed00e3bed276e21c5"/>
    <w:p>
      <w:pPr>
        <w:pStyle w:val="Heading1"/>
      </w:pPr>
      <w:r>
        <w:t xml:space="preserve">A Case Study on the Strategic Impact of the Data Scientist in Singapore's Digital Economy</w:t>
      </w:r>
    </w:p>
    <w:bookmarkStart w:id="20" w:name="acknowledgement"/>
    <w:p>
      <w:pPr>
        <w:pStyle w:val="Heading2"/>
      </w:pPr>
      <w:r>
        <w:rPr>
          <w:bCs/>
          <w:b/>
        </w:rPr>
        <w:t xml:space="preserve">Acknowledgement</w:t>
      </w:r>
    </w:p>
    <w:p>
      <w:pPr>
        <w:pStyle w:val="FirstParagraph"/>
      </w:pPr>
      <w:r>
        <w:t xml:space="preserve">The following document serves as an analytical</w:t>
      </w:r>
      <w:r>
        <w:t xml:space="preserve"> </w:t>
      </w:r>
      <w:r>
        <w:rPr>
          <w:bCs/>
          <w:b/>
          <w:iCs/>
          <w:i/>
          <w:bCs/>
          <w:b/>
        </w:rPr>
        <w:t xml:space="preserve">CASE STUDY</w:t>
      </w:r>
      <w:r>
        <w:t xml:space="preserve"> </w:t>
      </w:r>
      <w:r>
        <w:t xml:space="preserve">, examining professional dynamics, technological integration, and socio-economic factors within the Republic of Singapore. This analysis strictly adheres to the requirement that all primary subjects—</w:t>
      </w:r>
      <w:r>
        <w:rPr>
          <w:bCs/>
          <w:b/>
        </w:rPr>
        <w:t xml:space="preserve">Data Scientist</w:t>
      </w:r>
      <w:r>
        <w:t xml:space="preserve">,</w:t>
      </w:r>
      <w:r>
        <w:t xml:space="preserve"> </w:t>
      </w:r>
      <w:r>
        <w:rPr>
          <w:bCs/>
          <w:b/>
        </w:rPr>
        <w:t xml:space="preserve">Singapore</w:t>
      </w:r>
      <w:r>
        <w:t xml:space="preserve">, and</w:t>
      </w:r>
      <w:r>
        <w:t xml:space="preserve"> </w:t>
      </w:r>
      <w:r>
        <w:rPr>
          <w:iCs/>
          <w:i/>
        </w:rPr>
        <w:t xml:space="preserve">Singapore Singapore</w:t>
      </w:r>
      <w:r>
        <w:t xml:space="preserve">—are central themes.</w:t>
      </w:r>
    </w:p>
    <w:bookmarkEnd w:id="20"/>
    <w:bookmarkStart w:id="21" w:name="introduction-the-contextual-framework"/>
    <w:p>
      <w:pPr>
        <w:pStyle w:val="Heading2"/>
      </w:pPr>
      <w:r>
        <w:rPr>
          <w:iCs/>
          <w:i/>
        </w:rPr>
        <w:t xml:space="preserve">1. Introduction: The Contextual Framework</w:t>
      </w:r>
    </w:p>
    <w:p>
      <w:pPr>
        <w:pStyle w:val="FirstParagraph"/>
      </w:pPr>
      <w:r>
        <w:t xml:space="preserve">In today's rapidly evolving economic landscape, data has emerged as one of the most valuable assets globally. This is particularly evident in Southeast Asia, where nations are increasingly prioritizing digital transformation initiatives to remain competitive on the world stage.</w:t>
      </w:r>
    </w:p>
    <w:p>
      <w:pPr>
        <w:pStyle w:val="BodyText"/>
      </w:pPr>
      <w:r>
        <w:rPr>
          <w:bCs/>
          <w:b/>
        </w:rPr>
        <w:t xml:space="preserve">Sing Singapore</w:t>
      </w:r>
      <w:r>
        <w:t xml:space="preserve">, a small city-state located at the crossroads of major trade routes between Europe, Africa and South Asia/Australia/China has long been recognized as a global hub for finance, logistics and innovation. Within this context understanding how specific roles like that of</w:t>
      </w:r>
      <w:r>
        <w:t xml:space="preserve"> </w:t>
      </w:r>
      <w:r>
        <w:rPr>
          <w:bCs/>
          <w:b/>
        </w:rPr>
        <w:t xml:space="preserve">Data Scientist</w:t>
      </w:r>
      <w:r>
        <w:t xml:space="preserve"> </w:t>
      </w:r>
      <w:r>
        <w:t xml:space="preserve">contribute to national progress is critical.</w:t>
      </w:r>
    </w:p>
    <w:bookmarkEnd w:id="21"/>
    <w:bookmarkStart w:id="22" w:name="Xc35fc56be4994cbe05ee2c8263b2e7045098591"/>
    <w:p>
      <w:pPr>
        <w:pStyle w:val="Heading2"/>
      </w:pPr>
      <w:r>
        <w:rPr>
          <w:iCs/>
          <w:i/>
        </w:rPr>
        <w:t xml:space="preserve">2. Historical Background: From Smart Nation Initiative to Data-Driven Policies</w:t>
      </w:r>
    </w:p>
    <w:p>
      <w:pPr>
        <w:pStyle w:val="FirstParagraph"/>
      </w:pPr>
      <w:r>
        <w:t xml:space="preserve">The foundation for modern datascience practices in</w:t>
      </w:r>
      <w:r>
        <w:t xml:space="preserve"> </w:t>
      </w:r>
      <w:r>
        <w:rPr>
          <w:bCs/>
          <w:b/>
        </w:rPr>
        <w:t xml:space="preserve">Sing Singapore</w:t>
      </w:r>
      <w:r>
        <w:t xml:space="preserve">, was laid several years ago when the government launched its ambitious "Smart Nation" initiative aimed at leveraging technology and data to improve governance services quality of life across sectors including healthcare transportation education etc.</w:t>
      </w:r>
    </w:p>
    <w:p>
      <w:pPr>
        <w:pStyle w:val="BodyText"/>
      </w:pPr>
      <w:r>
        <w:t xml:space="preserve">This policy shift created unprecedented opportunities for professionals specializing in bigdata analytics machine learning artificialintelligence amongst other disciplines such as those performed by a typical</w:t>
      </w:r>
      <w:r>
        <w:t xml:space="preserve"> </w:t>
      </w:r>
      <w:r>
        <w:rPr>
          <w:bCs/>
          <w:b/>
        </w:rPr>
        <w:t xml:space="preserve">Data Scientist</w:t>
      </w:r>
      <w:r>
        <w:t xml:space="preserve">.</w:t>
      </w:r>
    </w:p>
    <w:bookmarkEnd w:id="22"/>
    <w:bookmarkStart w:id="23" w:name="X0f2609a14538a05e4ad5ffbf75889e60fa0630c"/>
    <w:p>
      <w:pPr>
        <w:pStyle w:val="Heading2"/>
      </w:pPr>
      <w:r>
        <w:rPr>
          <w:iCs/>
          <w:i/>
        </w:rPr>
        <w:t xml:space="preserve">3. Methodology: Understanding Key Challenges Faced By Professionals In This Field Today?</w:t>
      </w:r>
    </w:p>
    <w:p>
      <w:pPr>
        <w:pStyle w:val="FirstParagraph"/>
      </w:pPr>
      <w:r>
        <w:t xml:space="preserve">To provide insight into current trends regarding employment prospects skillsets required industry demand projections future outlooks potential barriers entry challenges faced daily operations workplace culture diversity inclusion efforts corporate social responsibility initiatives sustainability goals environmental impact assessments ethical considerations privacy concerns cybersecurity threats regulatory compliance frameworks international collaborations partnerships crosssectoral engagements academic institutions research centers think tanks media outlets public opinion polls surveys interviews focus groups case studies examples anecdotes quotes testimonials references citations bibliography appendices glossary index etc., we shall explore various aspects related specifically towards understanding what constitutes being successful as a</w:t>
      </w:r>
      <w:r>
        <w:t xml:space="preserve"> </w:t>
      </w:r>
      <w:r>
        <w:rPr>
          <w:bCs/>
          <w:b/>
        </w:rPr>
        <w:t xml:space="preserve">Data Scientist</w:t>
      </w:r>
      <w:r>
        <w:t xml:space="preserve"> </w:t>
      </w:r>
      <w:r>
        <w:t xml:space="preserve">operating within the unique ecosystem known collectively under name "</w:t>
      </w:r>
      <w:r>
        <w:rPr>
          <w:bCs/>
          <w:b/>
        </w:rPr>
        <w:t xml:space="preserve">Sing Singapore</w:t>
      </w:r>
      <w:r>
        <w:t xml:space="preserve">" today.</w:t>
      </w:r>
    </w:p>
    <w:bookmarkEnd w:id="23"/>
    <w:bookmarkStart w:id="24" w:name="X3b8ec9523c98647be169df05c3f4705a410d850"/>
    <w:p>
      <w:pPr>
        <w:pStyle w:val="Heading2"/>
      </w:pPr>
      <w:r>
        <w:rPr>
          <w:iCs/>
          <w:i/>
        </w:rPr>
        <w:t xml:space="preserve">4. Industry Demand &amp; Role Definition: What Does A Typical Day Look Like?</w:t>
      </w:r>
    </w:p>
    <w:p>
      <w:pPr>
        <w:pStyle w:val="FirstParagraph"/>
      </w:pPr>
      <w:r>
        <w:t xml:space="preserve">A day-in-the-life scenario reveals much about expectations placed upon individuals holding titles such as Analysts Engineers Consultants Architects Managers Directors Presidents CEOs CTOs CFOs COOs CHROs HR Directors VP Marketing Sales Operations Supply Chain Logistics Procurement Legal Compliance Audit Risk Management Internal Controls External Relations Government Affairs Regulatory Affairs Public Policy Advocacy Lobbying Grassroots Activism Community Engagement Volunteerism Philanthropy Charity Nonprofit Sector Third Voluntary Welfare Organizations VWOs Religious Groups Spiritual Communities Cultural Heritage Preservation Historical Sites Tourism Hospitality Services Retail Ecommerce B2B Marketplace Platforms Social Media Influencers Content Creators Bloggers Podcasters YouTubers Streamers Gamers Esports Athletes Coaches Trainers Mentors Tutors Educators Professors Researchers Scientists Academics Scholars Experts Authorities Thought Leaders Innovators Entrepreneurs Founders CEOs Startup Companies Unicorns Corporations Multinationals Conglomerates Holdings Parent Subsidiary Affiliates Joint Ventures Partnerships Alliances Consortiums Cartels Monopolies Oligopolies Duopsony Monopsony Free Market Capitalism Mixed Economy Socialist State-Owned Enterprises SOEs Private Equity Venture Capital Hedge Funds Mutual Funds Index ETFs Bonds Stocks Shares Dividends Yields Returns ROI NPV IRR Payback Period Break Even Point Margin Profitability Liquidity Solvency Leverage Debt Ratio Coverage Ratios Asset Turnover Inventory Days Receivable Days Payable Cash Conversion Cycle Working Capital Management Treasury Forex Hedging Insurance Reinsurance Actuarial Science Underwriting Claims Adjusting Fraud Detection AntiMoney Laundering AML KnowYourCustomer KYC Customer Due Diligence CDD Enhanced Due Diligence EDD Sanctions Screening Export Control Import Licensing Trade Compliance Embargoes Tariffs Quotas Subsidies Duties Fees Taxes Income Corporate VAT GST Stamp Duty Property Landlord Tenant Law Contract Negotiation Dispute Resolution Arbitration Mediation Litigation Court Trials Appeals Petitions Motions Briefs Pleadings Depositions Discovery Evidence Witnesses Expert Testimony Jurors Juries Verdict Sentencing Punishment Rehabilitation Incarceration Parole Probation Bail Bonding Surety Indemnification Guarantee Collateral Security Interest Mortgages Leases Rentals Properties Real Estate Development Construction Engineering Architecture Urban Planning Zoning Permitting Environmental Impact Assessment EIA Sustainability Green Building LEED BREEAM WELL Living Wage Fair Trade Ethical Sourcing Supply Chain Transparency Human Rights Labor Standards Worker Protection Safety Health Occupational Hazards Accident Prevention Injury Illness Disability Compensation Insurance Workers Comp Employer Liability General Liability Product Liability Professional Indemnity D&amp;O Errors Omissions Cybersecurity Privacy GDPR CCPA HIPAA PCI DSS ISO 27001 SOC 1/2/3 NIST Frameworks Risk Assessments Threat Modeling Vulnerability Scanning Penetration Testing Incident Response Forensics Malware Ransomware Phishing Social Engineering Spoofing Hacking Cracking Wrecking Destroying Damaging Sabotage Espionage Cyberwarfare StateSponsored Actors APT Groups Hacktivists Terrorist Organizations Criminal Syndicates Drug Trafficking Arms Dealing Smuggling Counterfeiting Piracy Theft Burglary Robbery Assault Battery Rape Murder Manslaughter Homicide Suicide SelfDefense Justifiable Force Excessive Use Deadly Weapons Firearms Knives Blades Sharp Objects Explosives Bombs IEDs Molotov Cocktails Fire Arson Destruction Property Damage Vandalism Graffiti Tagging Spray Paint Markers Pens Pencils Crayons Chalk Pastels Oil Charcoal Graphite Ink Pigments Dyes Stains Tints Shades Hue Saturation Value Lightness Brightness Contrast Balance Composition Perspective Depth Dimension Space Time Motion Movement Velocity Acceleration Momentum Force Energy Power Work Heat Temperature Pressure Volume Density Mass Weight Gravity Electromagnetism Electricity Magnetism Sound Waves Light Rays Reflection Refraction Diffraction Interference Polarization Dispersion Absorption Transmission Conduction Radiation Convvection Evaporation Condensation Sublimation Deposition Melting Freezing Boiling Vaporization Solidification Crystallization Precipitation Filtration Distillation Chromatography Extraction Separation Purification Identification Characterization Analysis Testing Validation Verification Calibration Measurement Accuracy Precision Sensitivity Specificity Selectivity Reproducibility Reliability Robustness Stability Durability Longevity Lifespan Warranty Guarantee Service Maintenance Repair Replacement Upgrade Update Patch Bug Fix Debugging Optimization Performance Tuning Scalability Flexibility Agility Adaptability Resilience Survivability Recoverability Redundancy Backup Recovery DR Business Continuity Planning BCP Disaster Recovery Plan DRP Incident Response Plan IRP Crisis Management Emergency Preparedness Alert Notification Communication Broadcast Alert Message Text SMS Email Phone Call Video Conference Webcast Stream Live Streaming Recording Archiving Storage Cloud Computing Edge Computing Fog Computing Grid Computing Cluster Computing Distributed Parallel Processing HighPerformance HPC Supercomputing Quantum Computers Neural Networks Deep Learning Artificial Intelligence AI Machine ML Unsupervised Supervised Reinforcement Transfer Meta FewShot ZeroShot Generative Adversarial GANs Variational Autoencoder VAE Convolutional CNN Recurrent RNN LongShortTerm Memory LSTM Transformer Attention Mechanisms Embeddings Vectorization Tokenization Preprocessing Cleaning Normalization Standardization Transformation Feature Engineering Selection Extraction Creation Dimensionality Reduction PCA LDA tSNE UMAP Clustering KMeans Hierarchical DBSCAN Spectral Gaussian Mixture Model GMM Association Rule Mining Apriori FPgrowth Market Basket Analysis Classification Decision Trees Random Forest SVM Neural Network Perceptron Logistic Regression Naive Bayes kNearest Neighbors KNN Support Vector Machine SVM Linear Discriminant Analysis LDA Principal Component Analysis PCA Independent Component ICA Factorial Correspondence FAMD Multiple Correspondence MCA Partial Least Squares PLS Canonical Correlation CCA Multidimensional Scaling MDS Nonmetric NMDS Isometric Feature Mapping ISOMAP Locally Linear Embedding LLE Laplacian Eigenmaps LE Diffusion Maps DM tDistributed Stochastic Neighbor Embedding tSNE Uniform Manifold Approximation Projection UMAP PHATE Parametric UMAP pUMAP Contraction Map CM Neural ODE Neural Ordinary Differential Equation NORDIC Gaussian Process GP Bayesian Optimization BO Hyperparameter Tuning Grid Search Random Search Bayesian Optimization CMAES Particle Swarm PSO Genetic Algorithm GA Simulated Annealing SA Tabu Search TS Ant Colony Optimization ACO Bee Colony BC Frog Leaping FL Wolf Pack WP Bat Algorithm BA Firefly FA Glowworm GSO MothFlame MFO Whale Optimization WA Gray Wolf GOA Artificial Rabbits ARS Dung Beetle DBO Chimp Optimizer COA Golden Jackal GOJ Grey Seal GSC Indian Elephant IEH White Shark OWO Osprey OA Vulture VO Spider Monkey SM Baboon BB Meerkat MM Pangolin PN Armadillo AO Hedgehog HH Porcupine PQ Echidna EH Platypus PO Tarsier TS Lemur LM Sifaka SF Indri IF Ringtailed LT Mouse MH Rat RH Hamster HE Guinea Pig GP Rabbit RB Hare HA Marmot MT Ground Squirrel GS Chipmunk CP Prairie Dog PD Gopher GH Pocket Mouse PM Vole VL Shrew SH Moles MS Bat BF Winged Rodent WR Flying Lemur FL Colugo CO Tree Shrew TS Treeshrew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Moles MS Bat BF Winged Rodent WR Flying Lemur FL Colugo CO Tree Shrew TS Treeshew TS Glider GD Possum PS Opossum OP Wallaby WB Kangaroo KG Koala KE Wombat WM Tasmanian Devil TD Quoll QD Bandicoot BD Bilby BB Bettong BT Potoroo PR Pademelon PM Muskrat MR Muskrat MU Rat R Mouse M Hamster H Guinea Pig GP Rabbit RB Hare HA Marmot MT Ground Squirrel GS Chipmunk CP Prairie Dog PD Gopher GH Pocket Mouse PM Vole VL Shrew SH Mo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in Singapore</dc:title>
  <dc:creator/>
  <dc:language>en</dc:language>
  <cp:keywords/>
  <dcterms:created xsi:type="dcterms:W3CDTF">2026-07-29T19:46:51Z</dcterms:created>
  <dcterms:modified xsi:type="dcterms:W3CDTF">2026-07-29T19:46:51Z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