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Impact</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Spain</w:t>
      </w:r>
      <w:r>
        <w:t xml:space="preserve"> </w:t>
      </w:r>
      <w:r>
        <w:t xml:space="preserve">Madrid</w:t>
      </w:r>
    </w:p>
    <w:bookmarkStart w:id="28" w:name="X2cf27044e4392fdcc84afc0b84589c3b7c406aa"/>
    <w:p>
      <w:pPr>
        <w:pStyle w:val="Heading1"/>
      </w:pPr>
      <w:r>
        <w:t xml:space="preserve">Bridging Tradition and Innovation in the Tech Capital of Iberia</w:t>
      </w:r>
    </w:p>
    <w:p>
      <w:pPr>
        <w:pStyle w:val="FirstParagraph"/>
      </w:pPr>
      <w:r>
        <w:rPr>
          <w:iCs/>
          <w:i/>
          <w:bCs/>
          <w:b/>
        </w:rPr>
        <w:t xml:space="preserve">The Challenge:</w:t>
      </w:r>
      <w:r>
        <w:t xml:space="preserve"> </w:t>
      </w:r>
      <w:r>
        <w:t xml:space="preserve">How a major fintech startup operating in Spain Madrid leveraged the specialized skills of a Data Scientist to optimize risk assessment models, navigate complex European data regulations, and drive sustainable growth in one of Europe’s most competitive digital hubs.</w:t>
      </w:r>
    </w:p>
    <w:bookmarkStart w:id="20" w:name="X5426368dbc87403986f9b3f316e363099d3f89e"/>
    <w:p>
      <w:pPr>
        <w:pStyle w:val="Heading2"/>
      </w:pPr>
      <w:r>
        <w:t xml:space="preserve">1. Introduction to the Context: Spain Madrid as a Tech Hub</w:t>
      </w:r>
    </w:p>
    <w:p>
      <w:pPr>
        <w:pStyle w:val="FirstParagraph"/>
      </w:pPr>
      <w:r>
        <w:t xml:space="preserve">In recent years,</w:t>
      </w:r>
      <w:r>
        <w:t xml:space="preserve"> </w:t>
      </w:r>
      <w:r>
        <w:rPr>
          <w:bCs/>
          <w:b/>
        </w:rPr>
        <w:t xml:space="preserve">Spain Madrid</w:t>
      </w:r>
      <w:r>
        <w:t xml:space="preserve"> </w:t>
      </w:r>
      <w:r>
        <w:t xml:space="preserve">has emerged not merely as a cultural capital but as a burgeoning technology hub in Southern Europe. With government initiatives supporting digital transformation and an influx of international venture capital, the city has attracted numerous startups and established tech firms. However, this growth brings unique challenges regarding scalability, regulatory compliance with the General Data Protection Regulation (GDPR), and the need for localized user insights.</w:t>
      </w:r>
      <w:r>
        <w:t xml:space="preserve"> </w:t>
      </w:r>
      <w:r>
        <w:t xml:space="preserve">This case study explores how a mid-sized financial technology company based in</w:t>
      </w:r>
      <w:r>
        <w:t xml:space="preserve"> </w:t>
      </w:r>
      <w:r>
        <w:rPr>
          <w:bCs/>
          <w:b/>
        </w:rPr>
        <w:t xml:space="preserve">Spain Madrid</w:t>
      </w:r>
      <w:r>
        <w:t xml:space="preserve"> </w:t>
      </w:r>
      <w:r>
        <w:t xml:space="preserve">addressed its data maturity issues by hiring a senior</w:t>
      </w:r>
      <w:r>
        <w:t xml:space="preserve"> </w:t>
      </w:r>
      <w:r>
        <w:rPr>
          <w:bCs/>
          <w:b/>
        </w:rPr>
        <w:t xml:space="preserve">Data Scientist</w:t>
      </w:r>
      <w:r>
        <w:t xml:space="preserve">. The objective was to move from descriptive analytics to predictive modeling, thereby enhancing customer acquisition while maintaining strict compliance with European privacy standards.</w:t>
      </w:r>
    </w:p>
    <w:bookmarkEnd w:id="20"/>
    <w:bookmarkStart w:id="21" w:name="company-background-and-problem-statement"/>
    <w:p>
      <w:pPr>
        <w:pStyle w:val="Heading2"/>
      </w:pPr>
      <w:r>
        <w:t xml:space="preserve">2. Company Background and Problem Statement</w:t>
      </w:r>
    </w:p>
    <w:p>
      <w:pPr>
        <w:pStyle w:val="FirstParagraph"/>
      </w:pPr>
      <w:r>
        <w:t xml:space="preserve">The company in question is a neo-banking platform serving customers across the Iberian Peninsula, with its headquarters located in central</w:t>
      </w:r>
      <w:r>
        <w:t xml:space="preserve"> </w:t>
      </w:r>
      <w:r>
        <w:rPr>
          <w:bCs/>
          <w:b/>
        </w:rPr>
        <w:t xml:space="preserve">Spain Madrid</w:t>
      </w:r>
      <w:r>
        <w:t xml:space="preserve">. Despite having a growing user base, the firm faced significant hurdles:</w:t>
      </w:r>
    </w:p>
    <w:p>
      <w:pPr>
        <w:numPr>
          <w:ilvl w:val="0"/>
          <w:numId w:val="1001"/>
        </w:numPr>
        <w:pStyle w:val="Compact"/>
      </w:pPr>
      <w:r>
        <w:rPr>
          <w:bCs/>
          <w:b/>
        </w:rPr>
        <w:t xml:space="preserve">Inefficient Risk Assessment:</w:t>
      </w:r>
      <w:r>
        <w:t xml:space="preserve"> </w:t>
      </w:r>
      <w:r>
        <w:t xml:space="preserve">Traditional credit scoring models failed to accurately predict default rates among younger demographics new to Spain.</w:t>
      </w:r>
    </w:p>
    <w:p>
      <w:pPr>
        <w:numPr>
          <w:ilvl w:val="0"/>
          <w:numId w:val="1001"/>
        </w:numPr>
        <w:pStyle w:val="Compact"/>
      </w:pPr>
      <w:r>
        <w:rPr>
          <w:bCs/>
          <w:b/>
        </w:rPr>
        <w:t xml:space="preserve">Data Silos:</w:t>
      </w:r>
      <w:r>
        <w:t xml:space="preserve"> </w:t>
      </w:r>
      <w:r>
        <w:t xml:space="preserve">Customer interaction data was fragmented across marketing, customer support, and transaction logs.</w:t>
      </w:r>
    </w:p>
    <w:p>
      <w:pPr>
        <w:numPr>
          <w:ilvl w:val="0"/>
          <w:numId w:val="1001"/>
        </w:numPr>
        <w:pStyle w:val="Compact"/>
      </w:pPr>
      <w:r>
        <w:rPr>
          <w:bCs/>
          <w:b/>
        </w:rPr>
        <w:t xml:space="preserve">Lack of Localized Insights:</w:t>
      </w:r>
      <w:r>
        <w:t xml:space="preserve"> </w:t>
      </w:r>
      <w:r>
        <w:t xml:space="preserve">General European models did not account for specific economic behaviors unique to residents of Madrid and surrounding regions.</w:t>
      </w:r>
    </w:p>
    <w:p>
      <w:pPr>
        <w:pStyle w:val="FirstParagraph"/>
      </w:pPr>
      <w:r>
        <w:t xml:space="preserve">The executive board recognized that human intuition alone could no longer drive competitive advantage. They needed a role capable of translating vast amounts of unstructured data into actionable business strategies. This led to the strategic hiring of a specialized</w:t>
      </w:r>
      <w:r>
        <w:t xml:space="preserve"> </w:t>
      </w:r>
      <w:r>
        <w:rPr>
          <w:bCs/>
          <w:b/>
        </w:rPr>
        <w:t xml:space="preserve">Data Scientist</w:t>
      </w:r>
      <w:r>
        <w:t xml:space="preserve">.</w:t>
      </w:r>
    </w:p>
    <w:bookmarkEnd w:id="21"/>
    <w:bookmarkStart w:id="22" w:name="X9fffe8df5971192e6e9d0136d6ec038d8a1a24a"/>
    <w:p>
      <w:pPr>
        <w:pStyle w:val="Heading2"/>
      </w:pPr>
      <w:r>
        <w:t xml:space="preserve">3. The Role: Defining the Data Scientist Position</w:t>
      </w:r>
    </w:p>
    <w:p>
      <w:pPr>
        <w:pStyle w:val="FirstParagraph"/>
      </w:pPr>
      <w:r>
        <w:t xml:space="preserve">The position was not defined merely as a technical coding role but as a hybrid between statistical analyst and business strategist. The</w:t>
      </w:r>
      <w:r>
        <w:t xml:space="preserve"> </w:t>
      </w:r>
      <w:r>
        <w:rPr>
          <w:bCs/>
          <w:b/>
        </w:rPr>
        <w:t xml:space="preserve">Data Scientist</w:t>
      </w:r>
      <w:r>
        <w:t xml:space="preserve"> </w:t>
      </w:r>
      <w:r>
        <w:t xml:space="preserve">in this context required a deep understanding of machine learning algorithms, proficiency in tools such as Python, R, and SQL, and crucially, an awareness of the legal framework governing data privacy in</w:t>
      </w:r>
      <w:r>
        <w:t xml:space="preserve"> </w:t>
      </w:r>
      <w:r>
        <w:rPr>
          <w:bCs/>
          <w:b/>
        </w:rPr>
        <w:t xml:space="preserve">Spain Madrid</w:t>
      </w:r>
      <w:r>
        <w:t xml:space="preserve">.</w:t>
      </w:r>
      <w:r>
        <w:t xml:space="preserve"> </w:t>
      </w:r>
      <w:r>
        <w:t xml:space="preserve">Key responsibilities included:</w:t>
      </w:r>
    </w:p>
    <w:p>
      <w:pPr>
        <w:numPr>
          <w:ilvl w:val="0"/>
          <w:numId w:val="1002"/>
        </w:numPr>
        <w:pStyle w:val="Compact"/>
      </w:pPr>
      <w:r>
        <w:rPr>
          <w:iCs/>
          <w:i/>
        </w:rPr>
        <w:t xml:space="preserve">Data Engineering Oversight:</w:t>
      </w:r>
      <w:r>
        <w:t xml:space="preserve"> </w:t>
      </w:r>
      <w:r>
        <w:t xml:space="preserve">Ensuring clean pipelines from various sources.</w:t>
      </w:r>
    </w:p>
    <w:p>
      <w:pPr>
        <w:numPr>
          <w:ilvl w:val="0"/>
          <w:numId w:val="1002"/>
        </w:numPr>
        <w:pStyle w:val="Compact"/>
      </w:pPr>
      <w:r>
        <w:rPr>
          <w:iCs/>
          <w:i/>
        </w:rPr>
        <w:t xml:space="preserve">Model Development:</w:t>
      </w:r>
      <w:r>
        <w:t xml:space="preserve"> </w:t>
      </w:r>
      <w:r>
        <w:t xml:space="preserve">Creating predictive models for churn prediction and credit risk.</w:t>
      </w:r>
    </w:p>
    <w:p>
      <w:pPr>
        <w:numPr>
          <w:ilvl w:val="0"/>
          <w:numId w:val="1002"/>
        </w:numPr>
        <w:pStyle w:val="Compact"/>
      </w:pPr>
      <w:r>
        <w:rPr>
          <w:iCs/>
          <w:i/>
        </w:rPr>
        <w:t xml:space="preserve">Cross-Functional Collaboration:</w:t>
      </w:r>
      <w:r>
        <w:t xml:space="preserve">_ Working closely with the legal team in Madrid to ensure all data practices adhered to GDPR and local Spanish regulations.</w:t>
      </w:r>
    </w:p>
    <w:bookmarkEnd w:id="22"/>
    <w:bookmarkStart w:id="23" w:name="methodology-and-implementation"/>
    <w:p>
      <w:pPr>
        <w:pStyle w:val="Heading2"/>
      </w:pPr>
      <w:r>
        <w:t xml:space="preserve">4. Methodology and Implementation</w:t>
      </w:r>
    </w:p>
    <w:p>
      <w:pPr>
        <w:pStyle w:val="FirstParagraph"/>
      </w:pPr>
      <w:r>
        <w:t xml:space="preserve">Upon joining the team in</w:t>
      </w:r>
      <w:r>
        <w:t xml:space="preserve"> </w:t>
      </w:r>
      <w:r>
        <w:rPr>
          <w:bCs/>
          <w:b/>
        </w:rPr>
        <w:t xml:space="preserve">Spain Madrid</w:t>
      </w:r>
      <w:r>
        <w:t xml:space="preserve">, the</w:t>
      </w:r>
    </w:p>
    <w:p>
      <w:pPr>
        <w:pStyle w:val="BodyText"/>
      </w:pPr>
      <w:r>
        <w:t xml:space="preserve">Data Scientist</w:t>
      </w:r>
    </w:p>
    <w:p>
      <w:pPr>
        <w:pStyle w:val="BodyText"/>
      </w:pPr>
      <w:r>
        <w:t xml:space="preserve">_ implemented a structured approach:</w:t>
      </w:r>
      <w:r>
        <w:t xml:space="preserve"> </w:t>
      </w:r>
      <w:r>
        <w:rPr>
          <w:iCs/>
          <w:i/>
          <w:bCs/>
          <w:b/>
        </w:rPr>
        <w:t xml:space="preserve">Audit and Cleanse:</w:t>
      </w:r>
      <w:r>
        <w:t xml:space="preserve">_ The first month was dedicated to auditing existing data assets. The scientist identified significant gaps in historical transaction data due to legacy system limitations. Using Python libraries like Pandas, they cleaned and integrated datasets from three disparate sources into a centralized data warehouse.</w:t>
      </w:r>
    </w:p>
    <w:p>
      <w:pPr>
        <w:pStyle w:val="BodyText"/>
      </w:pPr>
      <w:r>
        <w:rPr>
          <w:iCs/>
          <w:i/>
          <w:bCs/>
          <w:b/>
        </w:rPr>
        <w:t xml:space="preserve">Feature Engineering for Local Context:</w:t>
      </w:r>
      <w:r>
        <w:t xml:space="preserve">_ Recognizing the importance of location, the</w:t>
      </w:r>
      <w:r>
        <w:t xml:space="preserve"> </w:t>
      </w:r>
      <w:r>
        <w:rPr>
          <w:bCs/>
          <w:b/>
        </w:rPr>
        <w:t xml:space="preserve">Data Scientist</w:t>
      </w:r>
      <w:r>
        <w:t xml:space="preserve"> </w:t>
      </w:r>
      <w:r>
        <w:t xml:space="preserve">incorporated geospatial data specific to</w:t>
      </w:r>
      <w:r>
        <w:t xml:space="preserve"> </w:t>
      </w:r>
      <w:r>
        <w:rPr>
          <w:bCs/>
          <w:b/>
        </w:rPr>
        <w:t xml:space="preserve">Spain Madrid</w:t>
      </w:r>
      <w:r>
        <w:t xml:space="preserve">. Variables included neighborhood income levels, local employment rates in key sectors like tourism and finance, and seasonal spending patterns typical of Spanish residents. This localized approach allowed for much finer granularity than national averages.</w:t>
      </w:r>
    </w:p>
    <w:p>
      <w:pPr>
        <w:pStyle w:val="BodyText"/>
      </w:pPr>
      <w:r>
        <w:rPr>
          <w:iCs/>
          <w:i/>
          <w:bCs/>
          <w:b/>
        </w:rPr>
        <w:t xml:space="preserve">Machine Learning Model Selection:</w:t>
      </w:r>
      <w:r>
        <w:t xml:space="preserve">_ To address the risk assessment challenge, the scientist employed ensemble methods, specifically Gradient Boosting Machines (XGBoost), which are known for their performance on structured data. These models were trained to predict the likelihood of loan default within a 12-month period.</w:t>
      </w:r>
    </w:p>
    <w:p>
      <w:pPr>
        <w:pStyle w:val="BodyText"/>
      </w:pPr>
      <w:r>
        <w:rPr>
          <w:iCs/>
          <w:i/>
          <w:bCs/>
          <w:b/>
        </w:rPr>
        <w:t xml:space="preserve">Compliance Integration:</w:t>
      </w:r>
      <w:r>
        <w:t xml:space="preserve">_ Throughout the development process, privacy by design was paramount. The</w:t>
      </w:r>
      <w:r>
        <w:t xml:space="preserve"> </w:t>
      </w:r>
      <w:r>
        <w:rPr>
          <w:bCs/>
          <w:b/>
        </w:rPr>
        <w:t xml:space="preserve">Data Scientist</w:t>
      </w:r>
      <w:r>
        <w:t xml:space="preserve"> </w:t>
      </w:r>
      <w:r>
        <w:t xml:space="preserve">worked with compliance officers to ensure that personally identifiable information (PII) was anonymized and encrypted, directly addressing the strict requirements of operating in</w:t>
      </w:r>
      <w:r>
        <w:t xml:space="preserve"> </w:t>
      </w:r>
      <w:r>
        <w:rPr>
          <w:bCs/>
          <w:b/>
        </w:rPr>
        <w:t xml:space="preserve">Spain Madrid</w:t>
      </w:r>
      <w:r>
        <w:t xml:space="preserve">.</w:t>
      </w:r>
    </w:p>
    <w:bookmarkEnd w:id="23"/>
    <w:bookmarkStart w:id="24" w:name="results-and-impact"/>
    <w:p>
      <w:pPr>
        <w:pStyle w:val="Heading2"/>
      </w:pPr>
      <w:r>
        <w:t xml:space="preserve">5. Results and Impact</w:t>
      </w:r>
    </w:p>
    <w:p>
      <w:pPr>
        <w:pStyle w:val="FirstParagraph"/>
      </w:pPr>
      <w:r>
        <w:t xml:space="preserve">Six months after the implementation of these initiatives, the results were quantifiable and significant:</w:t>
      </w:r>
    </w:p>
    <w:p>
      <w:pPr>
        <w:numPr>
          <w:ilvl w:val="0"/>
          <w:numId w:val="1003"/>
        </w:numPr>
        <w:pStyle w:val="Compact"/>
      </w:pPr>
      <w:r>
        <w:t xml:space="preserve">A Reduction in Default Rates:_ The new predictive model improved risk assessment accuracy by 35%. This allowed the company to approve creditworthy candidates who had previously been rejected by traditional algorithms, expanding their market share.</w:t>
      </w:r>
    </w:p>
    <w:p>
      <w:pPr>
        <w:numPr>
          <w:ilvl w:val="0"/>
          <w:numId w:val="1003"/>
        </w:numPr>
        <w:pStyle w:val="Compact"/>
      </w:pPr>
      <w:r>
        <w:t xml:space="preserve">Operational Efficiency:_ By automating data processing pipelines, the team reduced manual reporting time by 40 hours per week. This freed up resources for further innovation.</w:t>
      </w:r>
    </w:p>
    <w:p>
      <w:pPr>
        <w:numPr>
          <w:ilvl w:val="0"/>
          <w:numId w:val="1003"/>
        </w:numPr>
        <w:pStyle w:val="Compact"/>
      </w:pPr>
      <w:r>
        <w:t xml:space="preserve">User Retention:_ A secondary model focused on churn prediction helped the marketing team intervene with personalized offers for at-risk users. This resulted in a 15% increase in customer retention rates over two quarters.</w:t>
      </w:r>
    </w:p>
    <w:p>
      <w:pPr>
        <w:pStyle w:val="FirstParagraph"/>
      </w:pPr>
      <w:r>
        <w:t xml:space="preserve">The success of this project was not just technical but cultural. The</w:t>
      </w:r>
      <w:r>
        <w:t xml:space="preserve"> </w:t>
      </w:r>
      <w:r>
        <w:rPr>
          <w:bCs/>
          <w:b/>
        </w:rPr>
        <w:t xml:space="preserve">Data Scientist</w:t>
      </w:r>
      <w:r>
        <w:t xml:space="preserve"> </w:t>
      </w:r>
      <w:r>
        <w:t xml:space="preserve">acted as a champion for data-driven decision-making within the organization, training non-technical staff in Madrid to interpret dashboards and trust statistical evidence over anecdotal experience.</w:t>
      </w:r>
    </w:p>
    <w:bookmarkEnd w:id="24"/>
    <w:bookmarkStart w:id="25" w:name="challenges-faced-in-spain-madrid"/>
    <w:p>
      <w:pPr>
        <w:pStyle w:val="Heading2"/>
      </w:pPr>
      <w:r>
        <w:t xml:space="preserve">6. Challenges Faced in Spain Madrid</w:t>
      </w:r>
    </w:p>
    <w:p>
      <w:pPr>
        <w:pStyle w:val="FirstParagraph"/>
      </w:pPr>
      <w:r>
        <w:t xml:space="preserve">Despite the success, the role was not without obstacles specific to operating in</w:t>
      </w:r>
      <w:r>
        <w:t xml:space="preserve"> </w:t>
      </w:r>
      <w:r>
        <w:rPr>
          <w:bCs/>
          <w:b/>
        </w:rPr>
        <w:t xml:space="preserve">Spain Madrid</w:t>
      </w:r>
      <w:r>
        <w:t xml:space="preserve">:</w:t>
      </w:r>
    </w:p>
    <w:p>
      <w:pPr>
        <w:numPr>
          <w:ilvl w:val="0"/>
          <w:numId w:val="1004"/>
        </w:numPr>
        <w:pStyle w:val="Compact"/>
      </w:pPr>
      <w:r>
        <w:rPr>
          <w:iCs/>
          <w:i/>
        </w:rPr>
        <w:t xml:space="preserve">Talent Scarcity:</w:t>
      </w:r>
      <w:r>
        <w:t xml:space="preserve">_ While tech is growing, finding senior-level data talent with both technical expertise and business acumen remains competitive. The company had to offer robust professional development opportunities.</w:t>
      </w:r>
    </w:p>
    <w:p>
      <w:pPr>
        <w:numPr>
          <w:ilvl w:val="0"/>
          <w:numId w:val="1004"/>
        </w:numPr>
        <w:pStyle w:val="Compact"/>
      </w:pPr>
      <w:r>
        <w:rPr>
          <w:iCs/>
          <w:i/>
        </w:rPr>
        <w:t xml:space="preserve">Bureaucratic Hurdles:</w:t>
      </w:r>
      <w:r>
        <w:t xml:space="preserve">_ Navigating the intersection of EU-wide GDPR laws and specific Spanish administrative requirements required constant vigilance from the</w:t>
      </w:r>
      <w:r>
        <w:t xml:space="preserve"> </w:t>
      </w:r>
      <w:r>
        <w:rPr>
          <w:bCs/>
          <w:b/>
        </w:rPr>
        <w:t xml:space="preserve">Data Scientist</w:t>
      </w:r>
      <w:r>
        <w:t xml:space="preserve">.</w:t>
      </w:r>
    </w:p>
    <w:p>
      <w:pPr>
        <w:numPr>
          <w:ilvl w:val="0"/>
          <w:numId w:val="1004"/>
        </w:numPr>
        <w:pStyle w:val="Compact"/>
      </w:pPr>
      <w:r>
        <w:rPr>
          <w:iCs/>
          <w:i/>
        </w:rPr>
        <w:t xml:space="preserve">Cultural Resistance:</w:t>
      </w:r>
      <w:r>
        <w:t xml:space="preserve">_ Initial skepticism from senior management regarding black-box algorithms was overcome only through transparent communication and demonstrable ROI.</w:t>
      </w:r>
    </w:p>
    <w:bookmarkEnd w:id="25"/>
    <w:bookmarkStart w:id="26" w:name="conclusion-and-future-outlook"/>
    <w:p>
      <w:pPr>
        <w:pStyle w:val="Heading2"/>
      </w:pPr>
      <w:r>
        <w:t xml:space="preserve">7. Conclusion and Future Outlook</w:t>
      </w:r>
    </w:p>
    <w:p>
      <w:pPr>
        <w:pStyle w:val="FirstParagraph"/>
      </w:pPr>
      <w:r>
        <w:t xml:space="preserve">This case study illustrates the transformative power of a dedicated</w:t>
      </w:r>
    </w:p>
    <w:p>
      <w:pPr>
        <w:pStyle w:val="BodyText"/>
      </w:pPr>
      <w:r>
        <w:t xml:space="preserve">Data Scientist_Spain Madrid. The role proved that data is not just a byproduct of business operations but a core strategic asset. By leveraging localized data and advanced analytics, the company was able to differentiate itself in crowded fintech landscape.</w:t>
      </w:r>
    </w:p>
    <w:p>
      <w:pPr>
        <w:pStyle w:val="BodyText"/>
      </w:pPr>
      <w:r>
        <w:t xml:space="preserve">For other organizations considering similar moves in</w:t>
      </w:r>
      <w:r>
        <w:t xml:space="preserve"> </w:t>
      </w:r>
      <w:r>
        <w:rPr>
          <w:bCs/>
          <w:b/>
        </w:rPr>
        <w:t xml:space="preserve">Spain Madrid</w:t>
      </w:r>
      <w:r>
        <w:t xml:space="preserve">, the key takeaway is that technical skills must be paired with contextual awareness. A</w:t>
      </w:r>
    </w:p>
    <w:p>
      <w:pPr>
        <w:pStyle w:val="BodyText"/>
      </w:pPr>
      <w:r>
        <w:t xml:space="preserve">Data Scientist_ must understand not only algorithms but also the regulatory and cultural nuances of the region they serve.</w:t>
      </w:r>
    </w:p>
    <w:p>
      <w:pPr>
        <w:pStyle w:val="BodyText"/>
      </w:pPr>
      <w:r>
        <w:t xml:space="preserve">As</w:t>
      </w:r>
    </w:p>
    <w:p>
      <w:pPr>
        <w:pStyle w:val="BodyText"/>
      </w:pPr>
      <w:r>
        <w:t xml:space="preserve">Spain Madrid_ continues to solidify its position as a European tech leader, the demand for skilled data professionals will only grow. Companies that integrate these roles effectively into their strategic planning will be best positioned to thrive in an increasingly digital economy.</w:t>
      </w:r>
    </w:p>
    <w:bookmarkEnd w:id="26"/>
    <w:bookmarkStart w:id="27" w:name="key-takeaways-for-stakeholders"/>
    <w:p>
      <w:pPr>
        <w:pStyle w:val="Heading2"/>
      </w:pPr>
      <w:r>
        <w:t xml:space="preserve">8. Key Takeaways for Stakeholders</w:t>
      </w:r>
    </w:p>
    <w:p>
      <w:pPr>
        <w:numPr>
          <w:ilvl w:val="0"/>
          <w:numId w:val="1005"/>
        </w:numPr>
        <w:pStyle w:val="Compact"/>
      </w:pPr>
      <w:r>
        <w:t xml:space="preserve">Hire Holistically:_ Do not view a</w:t>
      </w:r>
      <w:r>
        <w:t xml:space="preserve"> </w:t>
      </w:r>
      <w:r>
        <w:rPr>
          <w:bCs/>
          <w:b/>
        </w:rPr>
        <w:t xml:space="preserve">Data Scientist</w:t>
      </w:r>
      <w:r>
        <w:t xml:space="preserve">_ as just a coder. Look for strategic thinkers who can bridge the gap between data and business outcomes.</w:t>
      </w:r>
    </w:p>
    <w:p>
      <w:pPr>
        <w:numPr>
          <w:ilvl w:val="0"/>
          <w:numId w:val="1005"/>
        </w:numPr>
        <w:pStyle w:val="Compact"/>
      </w:pPr>
      <w:r>
        <w:t xml:space="preserve">Prioritize Local Context:_ In markets like</w:t>
      </w:r>
      <w:r>
        <w:t xml:space="preserve"> </w:t>
      </w:r>
      <w:r>
        <w:rPr>
          <w:bCs/>
          <w:b/>
        </w:rPr>
        <w:t xml:space="preserve">Spain Madrid</w:t>
      </w:r>
      <w:r>
        <w:t xml:space="preserve">, global models often fail. Customizing algorithms to local behaviors is crucial.</w:t>
      </w:r>
    </w:p>
    <w:p>
      <w:pPr>
        <w:numPr>
          <w:ilvl w:val="0"/>
          <w:numId w:val="1005"/>
        </w:numPr>
        <w:pStyle w:val="Compact"/>
      </w:pPr>
      <w:r>
        <w:t xml:space="preserve">Invest in Compliance:_ Data privacy is non-negotiable. Embed compliance into the data science workflow from day one.</w:t>
      </w:r>
    </w:p>
    <w:p>
      <w:r>
        <w:pict>
          <v:rect style="width:0;height:1.5pt" o:hralign="center" o:hrstd="t" o:hr="t"/>
        </w:pict>
      </w:r>
    </w:p>
    <w:p>
      <w:pPr>
        <w:pStyle w:val="FirstParagraph"/>
      </w:pPr>
      <w:r>
        <w:t xml:space="preserve">Note: This case study is a fictionalized composite based on common industry trends observed in the tech sector of</w:t>
      </w:r>
      <w:r>
        <w:t xml:space="preserve"> </w:t>
      </w:r>
      <w:r>
        <w:rPr>
          <w:bCs/>
          <w:b/>
        </w:rPr>
        <w:t xml:space="preserve">Spain Madrid</w:t>
      </w:r>
      <w:r>
        <w:t xml:space="preserve">, designed to highlight best practices for hiring and deploying</w:t>
      </w:r>
    </w:p>
    <w:p>
      <w:pPr>
        <w:pStyle w:val="BodyText"/>
      </w:pPr>
      <w:r>
        <w:t xml:space="preserve">Data Scientist_ roles.</w:t>
      </w:r>
    </w:p>
    <w:p>
      <w:pPr>
        <w:pStyle w:val="BodyText"/>
      </w:pPr>
      <w:r>
        <w:t xml:space="preserve">_</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Impact of a Data Scientist in Spain Madrid</dc:title>
  <dc:creator/>
  <dc:language>en</dc:language>
  <cp:keywords/>
  <dcterms:created xsi:type="dcterms:W3CDTF">2026-07-29T06:42:21Z</dcterms:created>
  <dcterms:modified xsi:type="dcterms:W3CDTF">2026-07-29T06:42:21Z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