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deb55d2a192aa41bf82d4a200654a861c3a5ddb"/>
    <w:p>
      <w:pPr>
        <w:pStyle w:val="Heading1"/>
      </w:pPr>
      <w:r>
        <w:t xml:space="preserve">Bridging Tradition and Innovation: A Case Study of the Data Scientist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The digital transformation landscape in Southeast Asia has been nothing short of revolutionary, with Vietnam emerging as a primary growth engine. Within this dynamic ecosystem, the province known for its economic vibrancy and technological adoption is Vietnam Ho Chi Minh City (HCMC). This case study explores the multifaceted role of the</w:t>
      </w:r>
      <w:r>
        <w:t xml:space="preserve"> </w:t>
      </w:r>
      <w:r>
        <w:rPr>
          <w:bCs/>
          <w:b/>
        </w:rPr>
        <w:t xml:space="preserve">Data Scientist</w:t>
      </w:r>
      <w:r>
        <w:t xml:space="preserve"> </w:t>
      </w:r>
      <w:r>
        <w:t xml:space="preserve">within this specific geographic and economic context. By examining real-world applications in fintech, e-commerce, and logistics, we illustrate how data-driven decision-making is reshaping business strategies in one of Asia's most bustling metropolises. The objective is to understand how a</w:t>
      </w:r>
      <w:r>
        <w:t xml:space="preserve"> </w:t>
      </w:r>
      <w:r>
        <w:rPr>
          <w:bCs/>
          <w:b/>
        </w:rPr>
        <w:t xml:space="preserve">Data Scientist</w:t>
      </w:r>
      <w:r>
        <w:t xml:space="preserve"> </w:t>
      </w:r>
      <w:r>
        <w:t xml:space="preserve">navigates the unique cultural, infrastructural, and regulatory nuances of Vietnam Ho Chi Minh City to deliver tangible business value.</w:t>
      </w:r>
    </w:p>
    <w:bookmarkEnd w:id="20"/>
    <w:bookmarkStart w:id="21" w:name="Xb5e572a9ba3104612087b2e2b666c1aecec6ce1"/>
    <w:p>
      <w:pPr>
        <w:pStyle w:val="Heading2"/>
      </w:pPr>
      <w:r>
        <w:t xml:space="preserve">2. Contextual Background: The HCMC Economic Engine</w:t>
      </w:r>
    </w:p>
    <w:p>
      <w:pPr>
        <w:pStyle w:val="FirstParagraph"/>
      </w:pPr>
      <w:r>
        <w:t xml:space="preserve">Vietnam Ho Chi Minh City is not merely a commercial hub; it is the beating heart of Vietnam’s economy, contributing significantly to the nation's GDP. With a population exceeding nine million people and a rapidly expanding middle class, the city presents vast opportunities for data-centric industries. The proliferation of smartphones, widespread adoption of digital payment systems like MoMo and ZaloPay, and a young, tech-savvy demographic have created an abundance of unstructured data.</w:t>
      </w:r>
    </w:p>
    <w:p>
      <w:pPr>
        <w:pStyle w:val="BodyText"/>
      </w:pPr>
      <w:r>
        <w:t xml:space="preserve">However, operating in Vietnam Ho Chi Minh City presents unique challenges. Infrastructure can be inconsistent outside the central business districts, consumer behavior is heavily influenced by social media trends (particularly TikTok and Facebook), and regulatory frameworks regarding data privacy are evolving rapidly. It is within this complex environment that the role of the</w:t>
      </w:r>
      <w:r>
        <w:t xml:space="preserve"> </w:t>
      </w:r>
      <w:r>
        <w:rPr>
          <w:bCs/>
          <w:b/>
        </w:rPr>
        <w:t xml:space="preserve">Data Scientist</w:t>
      </w:r>
      <w:r>
        <w:t xml:space="preserve"> </w:t>
      </w:r>
      <w:r>
        <w:t xml:space="preserve">becomes critical. They are not just analysts; they are cultural interpreters and strategic architects.</w:t>
      </w:r>
    </w:p>
    <w:bookmarkEnd w:id="21"/>
    <w:bookmarkStart w:id="25" w:name="case-profile-fintech-revolution-in-hcmc"/>
    <w:p>
      <w:pPr>
        <w:pStyle w:val="Heading2"/>
      </w:pPr>
      <w:r>
        <w:t xml:space="preserve">3. Case Profile: FinTech Revolution in HCMC</w:t>
      </w:r>
    </w:p>
    <w:p>
      <w:pPr>
        <w:pStyle w:val="FirstParagraph"/>
      </w:pPr>
      <w:r>
        <w:rPr>
          <w:bCs/>
          <w:b/>
        </w:rPr>
        <w:t xml:space="preserve">Patient:</w:t>
      </w:r>
      <w:r>
        <w:t xml:space="preserve"> </w:t>
      </w:r>
      <w:r>
        <w:t xml:space="preserve">"NeoBank Vietnam," a leading digital banking startup headquartered in Vietnam Ho Chi Minh City.</w:t>
      </w:r>
      <w:r>
        <w:br/>
      </w:r>
    </w:p>
    <w:p>
      <w:pPr>
        <w:pStyle w:val="BodyText"/>
      </w:pPr>
      <w:r>
        <w:rPr>
          <w:bCs/>
          <w:b/>
        </w:rPr>
        <w:t xml:space="preserve">Data Scientist</w:t>
      </w:r>
      <w:r>
        <w:rPr>
          <w:bCs/>
          <w:b/>
        </w:rPr>
        <w:t xml:space="preserve"> </w:t>
      </w:r>
      <w:r>
        <w:rPr>
          <w:bCs/>
          <w:b/>
        </w:rPr>
        <w:t xml:space="preserve">Role:</w:t>
      </w:r>
      <w:r>
        <w:t xml:space="preserve"> </w:t>
      </w:r>
      <w:r>
        <w:t xml:space="preserve">Senior Machine Learning Engineer.</w:t>
      </w:r>
      <w:r>
        <w:br/>
      </w:r>
    </w:p>
    <w:p>
      <w:pPr>
        <w:pStyle w:val="BodyText"/>
      </w:pPr>
      <w:r>
        <w:t xml:space="preserve">Date:: January 2023 – Present</w:t>
      </w:r>
    </w:p>
    <w:p>
      <w:pPr>
        <w:pStyle w:val="BodyText"/>
      </w:pPr>
      <w:r>
        <w:t xml:space="preserve">"NeoBank Vietnam" aimed to disrupt the traditional banking sector by offering micro-loans to small and medium-sized enterprises (SMEs) that lacked formal credit histories. The challenge was immense: how to assess creditworthiness without relying on traditional bank statements? The solution lay in alternative data sources, such as transaction history from e-wallets, utility bill payments, and even social media engagement patterns.</w:t>
      </w:r>
    </w:p>
    <w:bookmarkStart w:id="22" w:name="the-challenge"/>
    <w:p>
      <w:pPr>
        <w:pStyle w:val="Heading3"/>
      </w:pPr>
      <w:r>
        <w:t xml:space="preserve">The Challenge</w:t>
      </w:r>
    </w:p>
    <w:p>
      <w:pPr>
        <w:pStyle w:val="FirstParagraph"/>
      </w:pPr>
      <w:r>
        <w:t xml:space="preserve">In Vietnam Ho Chi Minh City, cash usage is still prevalent among older demographics and rural migrants living in the city. Consequently, many potential borrowers had sparse digital footprints. A standard</w:t>
      </w:r>
      <w:r>
        <w:t xml:space="preserve"> </w:t>
      </w:r>
      <w:r>
        <w:rPr>
          <w:bCs/>
          <w:b/>
        </w:rPr>
        <w:t xml:space="preserve">Data Scientist</w:t>
      </w:r>
      <w:r>
        <w:t xml:space="preserve"> </w:t>
      </w:r>
      <w:r>
        <w:t xml:space="preserve">model trained on Western datasets would fail miserably here due to the lack of structured credit data. The initial models exhibited high bias and poor accuracy when predicting default rates.</w:t>
      </w:r>
    </w:p>
    <w:bookmarkEnd w:id="22"/>
    <w:bookmarkStart w:id="23" w:name="the-solution-localized-data-engineering"/>
    <w:p>
      <w:pPr>
        <w:pStyle w:val="Heading3"/>
      </w:pPr>
      <w:r>
        <w:t xml:space="preserve">The Solution: Localized Data Engineering</w:t>
      </w:r>
    </w:p>
    <w:p>
      <w:pPr>
        <w:pStyle w:val="FirstParagraph"/>
      </w:pPr>
      <w:r>
        <w:t xml:space="preserve">The lead</w:t>
      </w:r>
      <w:r>
        <w:t xml:space="preserve"> </w:t>
      </w:r>
      <w:r>
        <w:rPr>
          <w:bCs/>
          <w:b/>
        </w:rPr>
        <w:t xml:space="preserve">Data Scientist</w:t>
      </w:r>
      <w:r>
        <w:t xml:space="preserve">, working closely with local domain experts, undertook a comprehensive feature engineering process. They incorporated variables specific to the Vietnamese context, such as:</w:t>
      </w:r>
    </w:p>
    <w:p>
      <w:pPr>
        <w:numPr>
          <w:ilvl w:val="0"/>
          <w:numId w:val="1001"/>
        </w:numPr>
        <w:pStyle w:val="Compact"/>
      </w:pPr>
      <w:r>
        <w:rPr>
          <w:bCs/>
          <w:b/>
        </w:rPr>
        <w:t xml:space="preserve">Geolocation Mobility Patterns:</w:t>
      </w:r>
      <w:r>
        <w:t xml:space="preserve"> </w:t>
      </w:r>
      <w:r>
        <w:t xml:space="preserve">Analyzing movement data from ride-hailing apps (Grab and Be) which are ubiquitous in Vietnam Ho Chi Minh City.</w:t>
      </w:r>
    </w:p>
    <w:p>
      <w:pPr>
        <w:numPr>
          <w:ilvl w:val="0"/>
          <w:numId w:val="1001"/>
        </w:numPr>
        <w:pStyle w:val="Compact"/>
      </w:pPr>
      <w:r>
        <w:rPr>
          <w:bCs/>
          <w:b/>
        </w:rPr>
        <w:t xml:space="preserve">Social Proof Metrics:</w:t>
      </w:r>
      <w:r>
        <w:t xml:space="preserve"> </w:t>
      </w:r>
      <w:r>
        <w:t xml:space="preserve">Evaluating the stability of social networks on Zalo, a popular messaging app in Vietnam.</w:t>
      </w:r>
    </w:p>
    <w:p>
      <w:pPr>
        <w:numPr>
          <w:ilvl w:val="0"/>
          <w:numId w:val="1001"/>
        </w:numPr>
        <w:pStyle w:val="Compact"/>
      </w:pPr>
      <w:r>
        <w:rPr>
          <w:bCs/>
          <w:b/>
        </w:rPr>
        <w:t xml:space="preserve">Linguistic Sentiment Analysis:</w:t>
      </w:r>
    </w:p>
    <w:bookmarkEnd w:id="23"/>
    <w:bookmarkStart w:id="24" w:name="the-outcome"/>
    <w:p>
      <w:pPr>
        <w:pStyle w:val="Heading3"/>
      </w:pPr>
      <w:r>
        <w:t xml:space="preserve">The Outcome</w:t>
      </w:r>
    </w:p>
    <w:p>
      <w:pPr>
        <w:pStyle w:val="FirstParagraph"/>
      </w:pPr>
      <w:r>
        <w:t xml:space="preserve">By tailoring the algorithmic approach to the specific behavioral patterns of users in Vietnam Ho Chi Minh City, the</w:t>
      </w:r>
      <w:r>
        <w:t xml:space="preserve"> </w:t>
      </w:r>
      <w:r>
        <w:rPr>
          <w:bCs/>
          <w:b/>
        </w:rPr>
        <w:t xml:space="preserve">Data Scientist</w:t>
      </w:r>
      <w:r>
        <w:t xml:space="preserve"> </w:t>
      </w:r>
      <w:r>
        <w:t xml:space="preserve">improved default prediction accuracy by 40%. This allowed NeoBank to expand its loan portfolio by 150% within six months while maintaining a low non-performing loan ratio. The success demonstrated that global AI models must be hyper-localized to succeed in emerging markets.</w:t>
      </w:r>
    </w:p>
    <w:bookmarkEnd w:id="24"/>
    <w:bookmarkEnd w:id="25"/>
    <w:bookmarkStart w:id="26" w:name="X1d1487eacaf2da7a91ddbe221ca560340f3e9ac"/>
    <w:p>
      <w:pPr>
        <w:pStyle w:val="Heading2"/>
      </w:pPr>
      <w:r>
        <w:t xml:space="preserve">4. Cross-Industry Impact: E-Commerce and Logistics</w:t>
      </w:r>
    </w:p>
    <w:p>
      <w:pPr>
        <w:pStyle w:val="FirstParagraph"/>
      </w:pPr>
      <w:r>
        <w:t xml:space="preserve">The influence of the</w:t>
      </w:r>
      <w:r>
        <w:t xml:space="preserve"> </w:t>
      </w:r>
      <w:r>
        <w:rPr>
          <w:bCs/>
          <w:b/>
        </w:rPr>
        <w:t xml:space="preserve">Data Scientist</w:t>
      </w:r>
      <w:r>
        <w:t xml:space="preserve"> </w:t>
      </w:r>
      <w:r>
        <w:t xml:space="preserve">extends beyond finance. In the e-commerce sector, dominated by players like Shopee and Lazada, as well as local favorite Tiki, data scientists in Vietnam Ho Chi Minh City are optimizing last-mile delivery. The city’s notorious traffic congestion requires sophisticated route optimization algorithms.</w:t>
      </w:r>
    </w:p>
    <w:p>
      <w:pPr>
        <w:pStyle w:val="BodyText"/>
      </w:pPr>
      <w:r>
        <w:t xml:space="preserve">A recent case study involving a major logistics provider showed that</w:t>
      </w:r>
      <w:r>
        <w:t xml:space="preserve"> </w:t>
      </w:r>
      <w:r>
        <w:rPr>
          <w:bCs/>
          <w:b/>
        </w:rPr>
        <w:t xml:space="preserve">Data Scientists</w:t>
      </w:r>
      <w:r>
        <w:t xml:space="preserve"> </w:t>
      </w:r>
      <w:r>
        <w:t xml:space="preserve">utilized real-time traffic data from Google Maps and local sensors to predict delivery windows with 95% accuracy. This required integrating weather patterns specific to the wet and dry seasons in Southern Vietnam, which drastically affect road conditions. The integration of these localized variables reduced fuel consumption by 12% and improved customer satisfaction scores significantly.</w:t>
      </w:r>
    </w:p>
    <w:bookmarkEnd w:id="26"/>
    <w:bookmarkStart w:id="27" w:name="Xbd5714bef8daac6799ef2aff71e8fecbfe748d3"/>
    <w:p>
      <w:pPr>
        <w:pStyle w:val="Heading2"/>
      </w:pPr>
      <w:r>
        <w:t xml:space="preserve">5. Challenges Faced by Data Scientists in Vietnam Ho Chi Minh City</w:t>
      </w:r>
    </w:p>
    <w:p>
      <w:pPr>
        <w:pStyle w:val="FirstParagraph"/>
      </w:pPr>
      <w:r>
        <w:t xml:space="preserve">Despite the successes, the role of a</w:t>
      </w:r>
      <w:r>
        <w:t xml:space="preserve"> </w:t>
      </w:r>
      <w:r>
        <w:rPr>
          <w:bCs/>
          <w:b/>
        </w:rPr>
        <w:t xml:space="preserve">Data Scientist</w:t>
      </w:r>
      <w:r>
        <w:t xml:space="preserve"> </w:t>
      </w:r>
      <w:r>
        <w:t xml:space="preserve">in Vietnam Ho Chi Minh City is not without hurdles. These include:</w:t>
      </w:r>
    </w:p>
    <w:p>
      <w:pPr>
        <w:numPr>
          <w:ilvl w:val="0"/>
          <w:numId w:val="1002"/>
        </w:numPr>
        <w:pStyle w:val="Compact"/>
      </w:pPr>
      <w:r>
        <w:t xml:space="preserve">Data Silos and Quality:: Many legacy systems in Vietnamese enterprises are fragmented. A</w:t>
      </w:r>
      <w:r>
        <w:t xml:space="preserve"> </w:t>
      </w:r>
      <w:r>
        <w:rPr>
          <w:bCs/>
          <w:b/>
        </w:rPr>
        <w:t xml:space="preserve">Data Scientist</w:t>
      </w:r>
      <w:r>
        <w:t xml:space="preserve"> </w:t>
      </w:r>
      <w:r>
        <w:t xml:space="preserve">often spends 70% of their time cleaning and integrating data rather than modeling.</w:t>
      </w:r>
    </w:p>
    <w:p>
      <w:pPr>
        <w:numPr>
          <w:ilvl w:val="0"/>
          <w:numId w:val="1002"/>
        </w:numPr>
        <w:pStyle w:val="Compact"/>
      </w:pPr>
      <w:r>
        <w:t xml:space="preserve">Talent Gap:: While there is a surge in STEM graduates from universities like the University of Science (VNU-HCM), experienced senior data scientists are scarce. This creates intense competition for talent.</w:t>
      </w:r>
    </w:p>
    <w:p>
      <w:pPr>
        <w:numPr>
          <w:ilvl w:val="0"/>
          <w:numId w:val="1002"/>
        </w:numPr>
        <w:pStyle w:val="Compact"/>
      </w:pPr>
      <w:r>
        <w:t xml:space="preserve">Cultural Nuances:: Understanding the "face" culture and indirect communication styles is crucial when collecting qualitative data or interviewing stakeholders in Vietnam Ho Chi Minh City.</w:t>
      </w:r>
    </w:p>
    <w:bookmarkEnd w:id="27"/>
    <w:bookmarkStart w:id="28" w:name="future-outlook"/>
    <w:p>
      <w:pPr>
        <w:pStyle w:val="Heading2"/>
      </w:pPr>
      <w:r>
        <w:t xml:space="preserve">6. Future Outlook</w:t>
      </w:r>
    </w:p>
    <w:p>
      <w:pPr>
        <w:pStyle w:val="FirstParagraph"/>
      </w:pPr>
      <w:r>
        <w:t xml:space="preserve">The future for the</w:t>
      </w:r>
      <w:r>
        <w:t xml:space="preserve"> </w:t>
      </w:r>
      <w:r>
        <w:rPr>
          <w:bCs/>
          <w:b/>
        </w:rPr>
        <w:t xml:space="preserve">Data Scientist</w:t>
      </w:r>
      <w:r>
        <w:t xml:space="preserve"> </w:t>
      </w:r>
      <w:r>
        <w:t xml:space="preserve">in Vietnam Ho Chi Minh City is bright. As the government pushes for "Digital Transformation 2025," industries across healthcare, real estate, and agriculture are beginning to harness big data. We anticipate a growing demand for</w:t>
      </w:r>
    </w:p>
    <w:p>
      <w:pPr>
        <w:pStyle w:val="BodyText"/>
      </w:pPr>
      <w:r>
        <w:t xml:space="preserve">Data Scientists who possess not only technical Python/R skills but also soft skills in cross-cultural communication and regulatory compliance.</w:t>
      </w:r>
    </w:p>
    <w:p>
      <w:pPr>
        <w:pStyle w:val="BodyText"/>
      </w:pPr>
      <w:r>
        <w:t xml:space="preserve">Vietnam Ho Chi Minh City is poised to become the Silicon Valley of Southeast Asia. For multinational corporations, understanding the local data ecosystem is no longer optional; it is a strategic imperative. The</w:t>
      </w:r>
    </w:p>
    <w:p>
      <w:pPr>
        <w:pStyle w:val="BodyText"/>
      </w:pPr>
      <w:r>
        <w:t xml:space="preserve">Data Scientist stands at the forefront of this revolution, translating raw data into actionable insights that drive economic growth and social progress.</w:t>
      </w:r>
    </w:p>
    <w:bookmarkEnd w:id="28"/>
    <w:bookmarkStart w:id="29" w:name="conclusion"/>
    <w:p>
      <w:pPr>
        <w:pStyle w:val="Heading2"/>
      </w:pPr>
      <w:r>
        <w:t xml:space="preserve">7. Conclusion</w:t>
      </w:r>
    </w:p>
    <w:p>
      <w:pPr>
        <w:pStyle w:val="FirstParagraph"/>
      </w:pPr>
      <w:r>
        <w:t xml:space="preserve">This case study highlights that the role of a</w:t>
      </w:r>
    </w:p>
    <w:p>
      <w:pPr>
        <w:pStyle w:val="BodyText"/>
      </w:pPr>
      <w:r>
        <w:t xml:space="preserve">Data Scientist is deeply contextual. In Vietnam Ho Chi Minh City, success is not just about having the best algorithms; it is about understanding the city’s pulse, its people, and its unique digital habits. Organizations that empower their local</w:t>
      </w:r>
    </w:p>
    <w:p>
      <w:pPr>
        <w:pStyle w:val="BodyText"/>
      </w:pPr>
      <w:r>
        <w:t xml:space="preserve">Data Scientists with autonomy and resources to adapt global technologies to local realities will gain a competitive edge in this rapidly evolving market.</w:t>
      </w:r>
    </w:p>
    <w:p>
      <w:pPr>
        <w:pStyle w:val="BodyText"/>
      </w:pPr>
      <w:r>
        <w:t xml:space="preserve">The journey of the</w:t>
      </w:r>
    </w:p>
    <w:p>
      <w:pPr>
        <w:pStyle w:val="BodyText"/>
      </w:pPr>
      <w:r>
        <w:t xml:space="preserve">Data Scientist in Vietnam Ho Chi Minh City is a testament to the power of localized innovation. As data volumes continue to explode, these professionals will be instrumental in shaping the next decade of economic development for one of Asia's most promising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Vietnam Ho Chi Minh City</dc:title>
  <dc:creator/>
  <dc:language>en</dc:language>
  <cp:keywords/>
  <dcterms:created xsi:type="dcterms:W3CDTF">2026-07-29T05:07:15Z</dcterms:created>
  <dcterms:modified xsi:type="dcterms:W3CDTF">2026-07-29T05:07:15Z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