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Dental</w:t>
      </w:r>
      <w:r>
        <w:t xml:space="preserve"> </w:t>
      </w:r>
      <w:r>
        <w:t xml:space="preserve">Practice</w:t>
      </w:r>
      <w:r>
        <w:t xml:space="preserve"> </w:t>
      </w:r>
      <w:r>
        <w:t xml:space="preserve">Expansion</w:t>
      </w:r>
      <w:r>
        <w:t xml:space="preserve"> </w:t>
      </w:r>
      <w:r>
        <w:t xml:space="preserve">and</w:t>
      </w:r>
      <w:r>
        <w:t xml:space="preserve"> </w:t>
      </w:r>
      <w:r>
        <w:t xml:space="preserve">Patient</w:t>
      </w:r>
      <w:r>
        <w:t xml:space="preserve"> </w:t>
      </w:r>
      <w:r>
        <w:t xml:space="preserve">Experience</w:t>
      </w:r>
      <w:r>
        <w:t xml:space="preserve"> </w:t>
      </w:r>
      <w:r>
        <w:t xml:space="preserve">Optimization</w:t>
      </w:r>
      <w:r>
        <w:t xml:space="preserve"> </w:t>
      </w:r>
      <w:r>
        <w:t xml:space="preserve">in</w:t>
      </w:r>
      <w:r>
        <w:t xml:space="preserve"> </w:t>
      </w:r>
      <w:r>
        <w:t xml:space="preserve">Brazil</w:t>
      </w:r>
      <w:r>
        <w:t xml:space="preserve"> </w:t>
      </w:r>
      <w:r>
        <w:t xml:space="preserve">Brasília</w:t>
      </w:r>
    </w:p>
    <w:bookmarkStart w:id="31" w:name="X70e381cd76bdea3d2d098241db37d95d4cca850"/>
    <w:p>
      <w:pPr>
        <w:pStyle w:val="Heading1"/>
      </w:pPr>
      <w:r>
        <w:t xml:space="preserve">Bridging Care and Capital: A Strategic Case Study of a Leading Dentist Practice in Brazil Brasília</w:t>
      </w:r>
    </w:p>
    <w:p>
      <w:pPr>
        <w:pStyle w:val="FirstParagraph"/>
      </w:pPr>
      <w:r>
        <w:rPr>
          <w:bCs/>
          <w:b/>
        </w:rPr>
        <w:t xml:space="preserve">Date:</w:t>
      </w:r>
      <w:r>
        <w:t xml:space="preserve"> </w:t>
      </w:r>
      <w:r>
        <w:t xml:space="preserve">October 2023</w:t>
      </w:r>
      <w:r>
        <w:br/>
      </w:r>
      <w:r>
        <w:rPr>
          <w:bCs/>
          <w:b/>
        </w:rPr>
        <w:t xml:space="preserve">Location Focus:</w:t>
      </w:r>
      <w:r>
        <w:t xml:space="preserve"> </w:t>
      </w:r>
      <w:r>
        <w:t xml:space="preserve">Federal District (Distrito Federal), Brazil Brasília</w:t>
      </w:r>
      <w:r>
        <w:br/>
      </w:r>
      <w:r>
        <w:rPr>
          <w:bCs/>
          <w:b/>
        </w:rPr>
        <w:t xml:space="preserve">Status:</w:t>
      </w:r>
      <w:r>
        <w:t xml:space="preserve"> </w:t>
      </w:r>
      <w:r>
        <w:t xml:space="preserve">Confidential / Internal Review</w:t>
      </w:r>
    </w:p>
    <w:bookmarkStart w:id="20" w:name="executive-summary"/>
    <w:p>
      <w:pPr>
        <w:pStyle w:val="Heading2"/>
      </w:pPr>
      <w:r>
        <w:t xml:space="preserve">Executive Summary</w:t>
      </w:r>
    </w:p>
    <w:p>
      <w:pPr>
        <w:pStyle w:val="FirstParagraph"/>
      </w:pPr>
      <w:r>
        <w:t xml:space="preserve">The healthcare sector in the Federal District of Brazil has experienced a robust evolution over the last decade, driven by economic stability and an increasing demand for specialized private services. This case study examines the operational transformation of "Sorriso Capital," a mid-sized dental clinic located in the upscale Lago Sul neighborhood of Brazil Brasília. The primary objective was to analyze how integrating advanced digital health management systems with high-touch patient care protocols significantly improved revenue, patient retention, and community reputation within the competitive landscape of Brazil Brasília. The findings highlight that successful dentistry in this specific geopolitical region requires a nuanced understanding of both bureaucratic efficiency and personalized luxury service.</w:t>
      </w:r>
    </w:p>
    <w:bookmarkEnd w:id="20"/>
    <w:bookmarkStart w:id="21" w:name="Xf40656b5da9f59d26d04b049337450b701eba58"/>
    <w:p>
      <w:pPr>
        <w:pStyle w:val="Heading2"/>
      </w:pPr>
      <w:r>
        <w:t xml:space="preserve">Background: The Unique Context of Brazil Brasília</w:t>
      </w:r>
    </w:p>
    <w:p>
      <w:pPr>
        <w:pStyle w:val="FirstParagraph"/>
      </w:pPr>
      <w:r>
        <w:t xml:space="preserve">Brazil Brasília presents a unique demographic profile distinct from other Brazilian metropolitan areas like São Paulo or Rio de Janeiro. As the capital city, it hosts a high concentration of civil servants, diplomats, politicians, and business executives associated with government contracts. This population generally possesses higher disposable income but also maintains high expectations for service quality and punctuality. Furthermore the cultural aspect of "Jeitinho Brasileiro" often interacts with healthcare administration; however in Brazil Brasília professional standards tend to lean heavily toward formal efficiency due to the educated populace.</w:t>
      </w:r>
    </w:p>
    <w:p>
      <w:pPr>
        <w:pStyle w:val="BodyText"/>
      </w:pPr>
      <w:r>
        <w:t xml:space="preserve">In this environment, a Dentist cannot rely solely on technical proficiency. The practice must function as a lifestyle brand. "Sorriso Capital" recognized early on that patients in Brazil Brasília were not just seeking tooth extractions or cleanings; they were seeking status assurance, convenience amidst traffic congestion common in the Federal District, and transparent communication regarding costs which are often complex due to varying health insurance plans covering public and private sectors.</w:t>
      </w:r>
    </w:p>
    <w:bookmarkEnd w:id="21"/>
    <w:bookmarkStart w:id="22" w:name="the-challenge"/>
    <w:p>
      <w:pPr>
        <w:pStyle w:val="Heading2"/>
      </w:pPr>
      <w:r>
        <w:t xml:space="preserve">The Challenge</w:t>
      </w:r>
    </w:p>
    <w:p>
      <w:pPr>
        <w:pStyle w:val="FirstParagraph"/>
      </w:pPr>
      <w:r>
        <w:t xml:space="preserve">When the case study period began in 2019, "Sorriso Capital" faced three critical hurdles:</w:t>
      </w:r>
    </w:p>
    <w:p>
      <w:pPr>
        <w:numPr>
          <w:ilvl w:val="0"/>
          <w:numId w:val="1001"/>
        </w:numPr>
        <w:pStyle w:val="Compact"/>
      </w:pPr>
      <w:r>
        <w:rPr>
          <w:bCs/>
          <w:b/>
        </w:rPr>
        <w:t xml:space="preserve">Patient No-Show Rates:</w:t>
      </w:r>
      <w:r>
        <w:t xml:space="preserve"> </w:t>
      </w:r>
      <w:r>
        <w:t xml:space="preserve">Like many clinics globally, absenteeism was affecting workflow efficiency. In Brazil Brasília where traffic between neighborhoods like Asa Norte and Lago Sul can be unpredictable lastminute cancellations resulted in significant lost revenue.</w:t>
      </w:r>
    </w:p>
    <w:p>
      <w:pPr>
        <w:numPr>
          <w:ilvl w:val="0"/>
          <w:numId w:val="1001"/>
        </w:numPr>
        <w:pStyle w:val="Compact"/>
      </w:pPr>
      <w:r>
        <w:rPr>
          <w:bCs/>
          <w:b/>
        </w:rPr>
        <w:t xml:space="preserve">Digital Fragmentation:</w:t>
      </w:r>
      <w:r>
        <w:t xml:space="preserve"> </w:t>
      </w:r>
      <w:r>
        <w:t xml:space="preserve">Appointment scheduling, patient records were handled via paper and disjointed software leading to administrative bottlenecks.</w:t>
      </w:r>
    </w:p>
    <w:p>
      <w:pPr>
        <w:numPr>
          <w:ilvl w:val="0"/>
          <w:numId w:val="1001"/>
        </w:numPr>
        <w:pStyle w:val="Compact"/>
      </w:pPr>
      <w:r>
        <w:rPr>
          <w:bCs/>
          <w:b/>
        </w:rPr>
        <w:t xml:space="preserve">Competition from Established Giants:</w:t>
      </w:r>
      <w:r>
        <w:t xml:space="preserve"> </w:t>
      </w:r>
      <w:r>
        <w:t xml:space="preserve">Large multinational dental chains were entering the Brazil Brasília market offering aggressive marketing campaigns. "Sorriso Capital" needed a differentiator beyond price.</w:t>
      </w:r>
    </w:p>
    <w:bookmarkEnd w:id="22"/>
    <w:bookmarkStart w:id="26" w:name="the-strategic-intervention"/>
    <w:p>
      <w:pPr>
        <w:pStyle w:val="Heading2"/>
      </w:pPr>
      <w:r>
        <w:t xml:space="preserve">The Strategic Intervention</w:t>
      </w:r>
    </w:p>
    <w:p>
      <w:pPr>
        <w:pStyle w:val="FirstParagraph"/>
      </w:pPr>
      <w:r>
        <w:t xml:space="preserve">The clinic implemented a three-pronged strategy focused on technology, education, and local community integration.</w:t>
      </w:r>
    </w:p>
    <w:bookmarkStart w:id="23" w:name="X07da9c23be09b354d0cbd1b1bfe2333d71b4840"/>
    <w:p>
      <w:pPr>
        <w:pStyle w:val="Heading3"/>
      </w:pPr>
      <w:r>
        <w:t xml:space="preserve">1. Technology Integration for Predictive Scheduling</w:t>
      </w:r>
    </w:p>
    <w:p>
      <w:pPr>
        <w:pStyle w:val="FirstParagraph"/>
      </w:pPr>
      <w:r>
        <w:t xml:space="preserve">To combat no-shows the practice adopted an AI-driven reminder system integrated with WhatsApp which is ubiquitous in Brazil. The system sent personalized reminders forty-eight hours prior to appointments allowing patients to reschedule easily if conflicts arose. Additionally a small deposit requirement was introduced for elective cosmetic procedures such as veneers or Invisalign aligning with local consumer protection norms while securing commitment.</w:t>
      </w:r>
    </w:p>
    <w:bookmarkEnd w:id="23"/>
    <w:bookmarkStart w:id="24" w:name="educational-marketing-and-transparency"/>
    <w:p>
      <w:pPr>
        <w:pStyle w:val="Heading3"/>
      </w:pPr>
      <w:r>
        <w:t xml:space="preserve">2. Educational Marketing and Transparency</w:t>
      </w:r>
    </w:p>
    <w:p>
      <w:pPr>
        <w:pStyle w:val="FirstParagraph"/>
      </w:pPr>
      <w:r>
        <w:t xml:space="preserve">The Dentist team launched a content marketing campaign titled "Saúde na Capital" (Health in the Capital). This initiative demystified dental procedures for laypeople often intimidated by clinical settings. By explaining costs upfront and offering installment plans compatible with Brazilian credit systems they removed financial anxiety barriers.</w:t>
      </w:r>
    </w:p>
    <w:bookmarkEnd w:id="24"/>
    <w:bookmarkStart w:id="25" w:name="community-engagement-in-brazil-brasília"/>
    <w:p>
      <w:pPr>
        <w:pStyle w:val="Heading3"/>
      </w:pPr>
      <w:r>
        <w:t xml:space="preserve">3. Community Engagement in Brazil Brasília</w:t>
      </w:r>
    </w:p>
    <w:p>
      <w:pPr>
        <w:pStyle w:val="FirstParagraph"/>
      </w:pPr>
      <w:r>
        <w:t xml:space="preserve">The clinic partnered with local corporate offices to provide preventive health days for government employees this leveraged the dense concentration of public servants in Brasilia’s administrative zones. This not only provided steady referral streams but also positioned the Dentist staff as accessible experts within the community.</w:t>
      </w:r>
    </w:p>
    <w:bookmarkEnd w:id="25"/>
    <w:bookmarkEnd w:id="26"/>
    <w:bookmarkStart w:id="27" w:name="results-and-impact"/>
    <w:p>
      <w:pPr>
        <w:pStyle w:val="Heading2"/>
      </w:pPr>
      <w:r>
        <w:t xml:space="preserve">Results and Impact</w:t>
      </w:r>
    </w:p>
    <w:p>
      <w:pPr>
        <w:pStyle w:val="FirstParagraph"/>
      </w:pPr>
      <w:r>
        <w:t xml:space="preserve">Over a twenty-fourmonth period postimplementation "Sorriso Capital" achieved remarkable metrics:</w:t>
      </w:r>
    </w:p>
    <w:p>
      <w:pPr>
        <w:pStyle w:val="BodyText"/>
      </w:pPr>
      <w:r>
        <w:rPr>
          <w:bCs/>
          <w:b/>
        </w:rPr>
        <w:t xml:space="preserve">No-Show Rate</w:t>
      </w:r>
      <w:r>
        <w:br/>
      </w:r>
      <w:r>
        <w:t xml:space="preserve">Dropped by 45%</w:t>
      </w:r>
    </w:p>
    <w:p>
      <w:pPr>
        <w:pStyle w:val="BodyText"/>
      </w:pPr>
      <w:r>
        <w:rPr>
          <w:bCs/>
          <w:b/>
        </w:rPr>
        <w:t xml:space="preserve">Patient Retention</w:t>
      </w:r>
      <w:r>
        <w:br/>
      </w:r>
      <w:r>
        <w:t xml:space="preserve">Increased by 60%</w:t>
      </w:r>
    </w:p>
    <w:p>
      <w:pPr>
        <w:pStyle w:val="BodyText"/>
      </w:pPr>
      <w:r>
        <w:rPr>
          <w:bCs/>
          <w:b/>
        </w:rPr>
        <w:t xml:space="preserve">Cosmetic Procedure Revenue</w:t>
      </w:r>
      <w:r>
        <w:br/>
      </w:r>
      <w:r>
        <w:t xml:space="preserve">Rose by 35%</w:t>
      </w:r>
    </w:p>
    <w:p>
      <w:pPr>
        <w:pStyle w:val="BodyText"/>
      </w:pPr>
      <w:r>
        <w:t xml:space="preserve">The reduction in no-shows directly improved operational efficiency allowing the Dentist team to see more patients per day without feeling overwhelmed. The increase in cosmetic revenue reflects the high demand for aesthetic dentistry among affluent residents of Brazil Brasília who view dental health as an extension of personal branding.</w:t>
      </w:r>
    </w:p>
    <w:bookmarkEnd w:id="27"/>
    <w:bookmarkStart w:id="28" w:name="cultural-nuances-and-lessons-learned"/>
    <w:p>
      <w:pPr>
        <w:pStyle w:val="Heading2"/>
      </w:pPr>
      <w:r>
        <w:t xml:space="preserve">Cultural Nuances and Lessons Learned</w:t>
      </w:r>
    </w:p>
    <w:p>
      <w:pPr>
        <w:pStyle w:val="FirstParagraph"/>
      </w:pPr>
      <w:r>
        <w:t xml:space="preserve">A critical lesson from this case study is the importance of cultural adaptation. In Brazil Brasília relationship building is paramount. Patients expected face-to-face interactions during consultations even if followups could be digitalized. The Dentist staff were trained not only in clinical skills but also in empathy and active listening ensuring that every patient felt valued as an individual rather than a number.</w:t>
      </w:r>
    </w:p>
    <w:p>
      <w:pPr>
        <w:pStyle w:val="BodyText"/>
      </w:pPr>
      <w:r>
        <w:t xml:space="preserve">Furthermore regulatory compliance within the Brazilian healthcare system requires meticulous attention to detail regarding data protection (LGPD). "Sorriso Capital" ensured strict adherence to these laws which built trust with tech-savvy patients concerned about privacy. This emphasis on security became a selling point distinguishing them from less scrupulous competitors.</w:t>
      </w:r>
    </w:p>
    <w:bookmarkEnd w:id="28"/>
    <w:bookmarkStart w:id="29" w:name="Xe72396c030d134dacdf6fb4c6b8e5c97edf0183"/>
    <w:p>
      <w:pPr>
        <w:pStyle w:val="Heading2"/>
      </w:pPr>
      <w:r>
        <w:t xml:space="preserve">Future Outlook for Dentistry in Brazil Brasília</w:t>
      </w:r>
    </w:p>
    <w:p>
      <w:pPr>
        <w:pStyle w:val="FirstParagraph"/>
      </w:pPr>
      <w:r>
        <w:t xml:space="preserve">The success of "Sorriso Capital" suggests a broader trend for the future of dentistry in Brazil Brasília. As telemedicine gains traction there is an opportunity to integrate remote monitoring for orthodontic patients which reduces unnecessary visits while maintaining care quality. Additionally expanding into specialized areas such as sleep apnea treatment addresses growing health awareness among stressed urban professionals.</w:t>
      </w:r>
    </w:p>
    <w:p>
      <w:pPr>
        <w:pStyle w:val="BodyText"/>
      </w:pPr>
      <w:r>
        <w:t xml:space="preserve">The competitive landscape remains dynamic with new players entering the market periodically. However practices that prioritize local engagement technological adoption and superior patient experience will continue to thrive. The identity of a successful Dentist in Brazil Brasília is evolving from mere technician to holistic health consultant and community leader.</w:t>
      </w:r>
    </w:p>
    <w:bookmarkEnd w:id="29"/>
    <w:bookmarkStart w:id="30" w:name="conclusion"/>
    <w:p>
      <w:pPr>
        <w:pStyle w:val="Heading2"/>
      </w:pPr>
      <w:r>
        <w:t xml:space="preserve">Conclusion</w:t>
      </w:r>
    </w:p>
    <w:p>
      <w:pPr>
        <w:pStyle w:val="FirstParagraph"/>
      </w:pPr>
      <w:r>
        <w:t xml:space="preserve">This case study demonstrates that while clinical excellence is foundational it is insufficient for sustained growth in competitive urban markets like Brazil Brasília. By addressing logistical challenges through technology and enriching the patient journey with educational content and genuine human connection "Sorriso Capital" transformed its business model. The key takeaway for stakeholders in the healthcare sector is that understanding the specific socio-economic fabric of Brazil Brasília allows practitioners to tailor services that resonate deeply with local patients ensuring longterm viability and impact.</w:t>
      </w:r>
    </w:p>
    <w:p>
      <w:pPr>
        <w:pStyle w:val="BodyText"/>
      </w:pPr>
      <w:r>
        <w:t xml:space="preserve">The integration of these strategies has not only boosted financial performance but also enhanced public health outcomes within the community setting a new standard for dental care practices across the Federal District. For any Dentist looking to replicate this success the emphasis must remain on adapting global best practices to fit the unique cultural and logistical realities of Brazil Brasília.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Dental Practice Expansion and Patient Experience Optimization in Brazil Brasília</dc:title>
  <dc:creator/>
  <dc:language>en</dc:language>
  <cp:keywords/>
  <dcterms:created xsi:type="dcterms:W3CDTF">2026-07-29T03:33:51Z</dcterms:created>
  <dcterms:modified xsi:type="dcterms:W3CDTF">2026-07-29T03:33:51Z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