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Dental</w:t>
      </w:r>
      <w:r>
        <w:t xml:space="preserve"> </w:t>
      </w:r>
      <w:r>
        <w:t xml:space="preserve">Care</w:t>
      </w:r>
      <w:r>
        <w:t xml:space="preserve"> </w:t>
      </w:r>
      <w:r>
        <w:t xml:space="preserve">in</w:t>
      </w:r>
      <w:r>
        <w:t xml:space="preserve"> </w:t>
      </w:r>
      <w:r>
        <w:t xml:space="preserve">Colombia</w:t>
      </w:r>
      <w:r>
        <w:t xml:space="preserve"> </w:t>
      </w:r>
      <w:r>
        <w:t xml:space="preserve">Bogotá</w:t>
      </w:r>
    </w:p>
    <w:bookmarkStart w:id="29" w:name="X30575df0350b9f56fe5186f9f3587a614e346a7"/>
    <w:p>
      <w:pPr>
        <w:pStyle w:val="Heading1"/>
      </w:pPr>
      <w:r>
        <w:t xml:space="preserve">Digital Transformation and Operational Excellence in Dental Practice Management</w:t>
      </w:r>
    </w:p>
    <w:p>
      <w:pPr>
        <w:pStyle w:val="FirstParagraph"/>
      </w:pPr>
      <w:r>
        <w:rPr>
          <w:bCs/>
          <w:b/>
        </w:rPr>
        <w:t xml:space="preserve">Date:</w:t>
      </w:r>
      <w:r>
        <w:t xml:space="preserve"> </w:t>
      </w:r>
      <w:r>
        <w:t xml:space="preserve">October 2023</w:t>
      </w:r>
      <w:r>
        <w:br/>
      </w:r>
      <w:r>
        <w:rPr>
          <w:bCs/>
          <w:b/>
        </w:rPr>
        <w:t xml:space="preserve">Subject:</w:t>
      </w:r>
      <w:r>
        <w:br/>
      </w:r>
      <w:r>
        <w:t xml:space="preserve">Clinical Operations, Patient Experience, and Revenue Cycle Management</w:t>
      </w:r>
      <w:r>
        <w:br/>
      </w:r>
      <w:r>
        <w:rPr>
          <w:iCs/>
          <w:i/>
        </w:rPr>
        <w:t xml:space="preserve">A Comprehensive Analysis of the Dentist Landscape in Colombia Bogotá</w:t>
      </w:r>
    </w:p>
    <w:p>
      <w:pPr>
        <w:pStyle w:val="BodyText"/>
      </w:pPr>
      <w:r>
        <w:t xml:space="preserve">This case study explores the evolving dynamics of healthcare delivery within the specific context of Colombia Bogotá. As one of Latin America’s most dynamic metropolitan areas, Colombia Bogotá presents a unique intersection of traditional medical values and rapid technological adoption. The primary focus is on the role of the Dentist in this ecosystem, examining how modernization strategies enhance patient outcomes and operational efficiency. By analyzing a representative dental clinic scenario in this vibrant capital city, we highlight critical challenges faced by the modern Dentist operating within Colombia Bogotá today.</w:t>
      </w:r>
    </w:p>
    <w:bookmarkStart w:id="20" w:name="X4853ab9894f254db82c02c40c1982a1dfcdeb43"/>
    <w:p>
      <w:pPr>
        <w:pStyle w:val="Heading2"/>
      </w:pPr>
      <w:r>
        <w:t xml:space="preserve">2. Contextual Background: The Healthcare Landscape of Colombia Bogotá</w:t>
      </w:r>
    </w:p>
    <w:p>
      <w:pPr>
        <w:pStyle w:val="FirstParagraph"/>
      </w:pPr>
      <w:r>
        <w:t xml:space="preserve">To understand the significance of this study, one must first appreciate the socio-economic fabric of Colombia Bogotá. As the capital and largest city, it serves as an economic hub for South America with a population exceeding eight million people. The healthcare system in Colombia is characterized by a mixed model involving both public (EPS) and private (libre elección) insurance schemes. This duality creates a complex environment for healthcare providers.</w:t>
      </w:r>
      <w:r>
        <w:t xml:space="preserve"> </w:t>
      </w:r>
      <w:r>
        <w:t xml:space="preserve">For the Dentist practicing in this region, the stakes are high. Patients in Colombia Bogotá have varying levels of health literacy and financial capability. Consequently, dental practices cannot rely on a monolithic approach to care delivery instead they must navigate a nuanced landscape where aesthetics, functionality, and affordability intersect. The competitive nature of the private sector in Colombia Bogotá means that clinics must differentiate themselves not just through clinical skill but through superior patient experience and digital integration.</w:t>
      </w:r>
    </w:p>
    <w:bookmarkEnd w:id="20"/>
    <w:bookmarkStart w:id="21" w:name="Xc9f92548d2bd65fba2a0fdfa4fb0056a1d7f613"/>
    <w:p>
      <w:pPr>
        <w:pStyle w:val="Heading2"/>
      </w:pPr>
      <w:r>
        <w:t xml:space="preserve">3. Problem Statement: Challenges Faced by the Dentist</w:t>
      </w:r>
    </w:p>
    <w:p>
      <w:pPr>
        <w:pStyle w:val="FirstParagraph"/>
      </w:pPr>
      <w:r>
        <w:t xml:space="preserve">Despite having highly skilled professionals, many dental offices in Colombia Bogotá struggle with operational inefficiencies. The central problem identified in this case study revolves around three key areas:</w:t>
      </w:r>
    </w:p>
    <w:p>
      <w:pPr>
        <w:numPr>
          <w:ilvl w:val="0"/>
          <w:numId w:val="1001"/>
        </w:numPr>
        <w:pStyle w:val="Compact"/>
      </w:pPr>
      <w:r>
        <w:rPr>
          <w:bCs/>
          <w:b/>
        </w:rPr>
        <w:t xml:space="preserve">Patient No-Show Rates:</w:t>
      </w:r>
      <w:r>
        <w:t xml:space="preserve"> </w:t>
      </w:r>
      <w:r>
        <w:t xml:space="preserve">High turnover and lack of automated reminder systems lead to significant revenue loss for the Dentist.</w:t>
      </w:r>
    </w:p>
    <w:p>
      <w:pPr>
        <w:numPr>
          <w:ilvl w:val="0"/>
          <w:numId w:val="1001"/>
        </w:numPr>
        <w:pStyle w:val="Compact"/>
      </w:pPr>
      <w:r>
        <w:rPr>
          <w:bCs/>
          <w:b/>
        </w:rPr>
        <w:t xml:space="preserve">Scheduling Bottlenecks:</w:t>
      </w:r>
      <w:r>
        <w:t xml:space="preserve"> </w:t>
      </w:r>
      <w:r>
        <w:t xml:space="preserve">Manual appointment booking methods create friction for patients accustomed to instant digital responses in Colombia Bogotá's fast-paced urban environment.</w:t>
      </w:r>
    </w:p>
    <w:p>
      <w:pPr>
        <w:numPr>
          <w:ilvl w:val="0"/>
          <w:numId w:val="1001"/>
        </w:numPr>
        <w:pStyle w:val="Compact"/>
      </w:pPr>
      <w:r>
        <w:rPr>
          <w:bCs/>
          <w:b/>
        </w:rPr>
        <w:t xml:space="preserve">Patient Retention:</w:t>
      </w:r>
      <w:r>
        <w:t xml:space="preserve"> </w:t>
      </w:r>
      <w:r>
        <w:t xml:space="preserve">With numerous clinics scattered throughout neighborhoods like Usaquén, Chapinero, and Suba retaining long-term patients is difficult without a robust engagement strategy.</w:t>
      </w:r>
    </w:p>
    <w:p>
      <w:pPr>
        <w:pStyle w:val="FirstParagraph"/>
      </w:pPr>
      <w:r>
        <w:t xml:space="preserve">These issues directly impact the reputation and financial stability of the Dentist. In a city where word-of-mouth travels quickly through social media platforms like WhatsApp and Instagram which are ubiquitous in Colombia Bogotá a single negative patient experience can have severe repercussions for a practice’s growth.</w:t>
      </w:r>
    </w:p>
    <w:bookmarkEnd w:id="21"/>
    <w:bookmarkStart w:id="25" w:name="X7d57e899311e802aa2346d445a9a060c2509ee5"/>
    <w:p>
      <w:pPr>
        <w:pStyle w:val="Heading2"/>
      </w:pPr>
      <w:r>
        <w:t xml:space="preserve">4. Methodology: Implementation of Integrated Solutions</w:t>
      </w:r>
    </w:p>
    <w:p>
      <w:pPr>
        <w:pStyle w:val="FirstParagraph"/>
      </w:pPr>
      <w:r>
        <w:t xml:space="preserve">To address these challenges, the subject clinic implemented a comprehensive digital transformation strategy tailored to the local market preferences of Colombia Bogotá. The intervention focused on integrating a cloud-based Patient Relationship Management (PRM) system specifically designed for dental practices.</w:t>
      </w:r>
    </w:p>
    <w:bookmarkStart w:id="22" w:name="tele-dentistry-integration"/>
    <w:p>
      <w:pPr>
        <w:pStyle w:val="Heading3"/>
      </w:pPr>
      <w:r>
        <w:t xml:space="preserve">4.1 Tele-Dentistry Integration</w:t>
      </w:r>
    </w:p>
    <w:p>
      <w:pPr>
        <w:pStyle w:val="FirstParagraph"/>
      </w:pPr>
      <w:r>
        <w:t xml:space="preserve">Given the traffic congestion often experienced in Colombia Bogotá, tele-dentistry was introduced to allow initial consultations via video call. This reduced physical wait times and allowed the Dentist to triage cases more effectively before patients traveled into the city center.</w:t>
      </w:r>
    </w:p>
    <w:bookmarkEnd w:id="22"/>
    <w:bookmarkStart w:id="23" w:name="automated-communication-channels"/>
    <w:p>
      <w:pPr>
        <w:pStyle w:val="Heading3"/>
      </w:pPr>
      <w:r>
        <w:t xml:space="preserve">4.2 Automated Communication Channels</w:t>
      </w:r>
    </w:p>
    <w:p>
      <w:pPr>
        <w:pStyle w:val="FirstParagraph"/>
      </w:pPr>
      <w:r>
        <w:t xml:space="preserve">Recognizing that WhatsApp is the primary mode of communication in Colombia Bogotá, the clinic integrated WhatsApp Business API with their scheduling software. This ensured that appointment reminders, post-operative care instructions, and follow-up messages were delivered instantly and personally to each patient.</w:t>
      </w:r>
    </w:p>
    <w:bookmarkEnd w:id="23"/>
    <w:bookmarkStart w:id="24" w:name="staff-training"/>
    <w:p>
      <w:pPr>
        <w:pStyle w:val="Heading3"/>
      </w:pPr>
      <w:r>
        <w:t xml:space="preserve">4.3 Staff Training</w:t>
      </w:r>
    </w:p>
    <w:p>
      <w:pPr>
        <w:pStyle w:val="FirstParagraph"/>
      </w:pPr>
      <w:r>
        <w:t xml:space="preserve">The transition required significant upskilling of administrative staff to support the Dentist in managing digital workflows while maintaining a warm, personalized touch that is culturally valued in Colombian service interactions.</w:t>
      </w:r>
    </w:p>
    <w:bookmarkEnd w:id="24"/>
    <w:bookmarkEnd w:id="25"/>
    <w:bookmarkStart w:id="26" w:name="results-and-impact-analysis"/>
    <w:p>
      <w:pPr>
        <w:pStyle w:val="Heading2"/>
      </w:pPr>
      <w:r>
        <w:t xml:space="preserve">5 Results and Impact Analysis</w:t>
      </w:r>
    </w:p>
    <w:p>
      <w:pPr>
        <w:pStyle w:val="FirstParagraph"/>
      </w:pPr>
      <w:r>
        <w:t xml:space="preserve">After twelve months of implementation, the clinic reported substantial improvements across key performance indicators. The data collected provides a clear picture of how modernizing operations benefits the Dentist and enhances care for patients in Colombia Bogotá.</w:t>
      </w:r>
    </w:p>
    <w:p>
      <w:pPr>
        <w:numPr>
          <w:ilvl w:val="0"/>
          <w:numId w:val="1002"/>
        </w:numPr>
        <w:pStyle w:val="Compact"/>
      </w:pPr>
      <w:r>
        <w:rPr>
          <w:bCs/>
          <w:b/>
        </w:rPr>
        <w:t xml:space="preserve">Reduction in No-Shows:</w:t>
      </w:r>
      <w:r>
        <w:t xml:space="preserve"> </w:t>
      </w:r>
      <w:r>
        <w:t xml:space="preserve">By sending automated reminders via WhatsApp, no-show rates dropped by 40%. This allowed the Dentist to maximize chair time utilization.</w:t>
      </w:r>
    </w:p>
    <w:p>
      <w:pPr>
        <w:numPr>
          <w:ilvl w:val="0"/>
          <w:numId w:val="1002"/>
        </w:numPr>
        <w:pStyle w:val="Compact"/>
      </w:pPr>
      <w:r>
        <w:rPr>
          <w:bCs/>
          <w:b/>
        </w:rPr>
        <w:t xml:space="preserve">Increase in New Patient Acquisition:</w:t>
      </w:r>
      <w:r>
        <w:t xml:space="preserve"> </w:t>
      </w:r>
      <w:r>
        <w:t xml:space="preserve">The integration of online booking and tele-dentistry led to a 25% increase in new patient inquiries. Patients appreciated the convenience of scheduling from their smartphones, reflecting the digital-first behavior of residents in Colombia Bogotá.</w:t>
      </w:r>
    </w:p>
    <w:p>
      <w:pPr>
        <w:numPr>
          <w:ilvl w:val="0"/>
          <w:numId w:val="1002"/>
        </w:numPr>
        <w:pStyle w:val="Compact"/>
      </w:pPr>
      <w:r>
        <w:rPr>
          <w:bCs/>
          <w:b/>
        </w:rPr>
        <w:t xml:space="preserve">Patient Satisfaction Scores:</w:t>
      </w:r>
      <w:r>
        <w:t xml:space="preserve"> </w:t>
      </w:r>
      <w:r>
        <w:t xml:space="preserve">Post-visit surveys indicated a significant rise in satisfaction scores. Patients cited "ease of communication" and "respect for their time" as primary reasons for returning to the Dentist.</w:t>
      </w:r>
    </w:p>
    <w:p>
      <w:pPr>
        <w:pStyle w:val="FirstParagraph"/>
      </w:pPr>
      <w:r>
        <w:t xml:space="preserve">Furthermore, the clinical accuracy improved due to better digital records. The Dentist could access comprehensive patient histories instantly, leading to more accurate diagnoses and personalized treatment plans. This level of care is crucial in Colombia Bogotá where patients are increasingly demanding high standards of cosmetic dentistry and preventive care.</w:t>
      </w:r>
    </w:p>
    <w:bookmarkEnd w:id="26"/>
    <w:bookmarkStart w:id="27" w:name="X5444bb7b6807c9b3a41ad63c566ee19795cf487"/>
    <w:p>
      <w:pPr>
        <w:pStyle w:val="Heading2"/>
      </w:pPr>
      <w:r>
        <w:t xml:space="preserve">6 Discussion: The Role of Culture in Dental Practice Management</w:t>
      </w:r>
    </w:p>
    <w:p>
      <w:pPr>
        <w:pStyle w:val="FirstParagraph"/>
      </w:pPr>
      <w:r>
        <w:t xml:space="preserve">A critical aspect of this case study is the cultural adaptation required for success in Colombia Bogotá. Technology alone does not solve operational problems; it must be wrapped in a service model that respects local customs. For instance, while efficiency is important, Colombians value personal relationships and empathy. Therefore, the Dentist was encouraged to use digital tools to handle administrative burdens so they could spend more face-to-face time with patients during consultations.</w:t>
      </w:r>
      <w:r>
        <w:t xml:space="preserve"> </w:t>
      </w:r>
      <w:r>
        <w:t xml:space="preserve">Additionally, pricing transparency became a key factor. In the competitive market of Colombia Bogotá patients are highly informed about costs due to online research capabilities. The new system provided clear cost estimates upfront, reducing anxiety and building trust between the Dentist and the patient community.</w:t>
      </w:r>
    </w:p>
    <w:bookmarkEnd w:id="27"/>
    <w:bookmarkStart w:id="28" w:name="conclusion"/>
    <w:p>
      <w:pPr>
        <w:pStyle w:val="Heading2"/>
      </w:pPr>
      <w:r>
        <w:t xml:space="preserve">7 Conclusion</w:t>
      </w:r>
    </w:p>
    <w:p>
      <w:pPr>
        <w:pStyle w:val="FirstParagraph"/>
      </w:pPr>
      <w:r>
        <w:t xml:space="preserve">This case study demonstrates that for a Dentist operating in Colombia Bogotá, embracing digital transformation is no longer optional but essential for sustainable growth. By addressing specific local challenges such as traffic-related scheduling issues and high communication expectations via WhatsApp, clinics can significantly improve their operational efficiency and patient satisfaction.</w:t>
      </w:r>
      <w:r>
        <w:t xml:space="preserve"> </w:t>
      </w:r>
      <w:r>
        <w:t xml:space="preserve">The findings suggest that the future of dentistry in Colombia Bogotá lies in a hybrid model where advanced technology supports the human touch rather than replacing it. As the healthcare landscape continues to evolve, Dentists who proactively adapt to these changes will be best positioned to serve their communities effectively, ensuring high-quality care for patients across all sectors of society.</w:t>
      </w:r>
      <w:r>
        <w:t xml:space="preserve"> </w:t>
      </w:r>
      <w:r>
        <w:t xml:space="preserve">For stakeholders and other healthcare providers looking at this market, the experience in Colombia Bogotá serves as a compelling model for balancing technological innovation with personalized care in emerging markets. The success of modern dental practices relies on understanding that the Dentist is not just a clinician but also a service provider operating within a complex digital and cultural ecosystem.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Dental Care in Colombia Bogotá</dc:title>
  <dc:creator/>
  <cp:keywords/>
  <dcterms:created xsi:type="dcterms:W3CDTF">2026-07-29T10:30:44Z</dcterms:created>
  <dcterms:modified xsi:type="dcterms:W3CDTF">2026-07-29T10:30:44Z</dcterms:modified>
</cp:coreProperties>
</file>

<file path=docProps/custom.xml><?xml version="1.0" encoding="utf-8"?>
<Properties xmlns="http://schemas.openxmlformats.org/officeDocument/2006/custom-properties" xmlns:vt="http://schemas.openxmlformats.org/officeDocument/2006/docPropsVTypes"/>
</file>