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Healthcare</w:t>
      </w:r>
      <w:r>
        <w:t xml:space="preserve"> </w:t>
      </w:r>
      <w:r>
        <w:t xml:space="preserve">in</w:t>
      </w:r>
      <w:r>
        <w:t xml:space="preserve"> </w:t>
      </w:r>
      <w:r>
        <w:t xml:space="preserve">Colombia</w:t>
      </w:r>
      <w:r>
        <w:t xml:space="preserve"> </w:t>
      </w:r>
      <w:r>
        <w:t xml:space="preserve">Medellín</w:t>
      </w:r>
    </w:p>
    <w:bookmarkStart w:id="31" w:name="Xca3702d6424cc2c71202e5ca2f2496300da3ffb"/>
    <w:p>
      <w:pPr>
        <w:pStyle w:val="Heading1"/>
      </w:pPr>
      <w:r>
        <w:t xml:space="preserve">Case Study: Strategic Implementation of Advanced Dental Care Infrastructure in Colombia Medellín</w:t>
      </w:r>
    </w:p>
    <w:p>
      <w:pPr>
        <w:pStyle w:val="FirstParagraph"/>
      </w:pPr>
      <w:r>
        <w:rPr>
          <w:bCs/>
          <w:b/>
        </w:rPr>
        <w:t xml:space="preserve">Date:</w:t>
      </w:r>
    </w:p>
    <w:p>
      <w:pPr>
        <w:pStyle w:val="BodyText"/>
      </w:pPr>
      <w:r>
        <w:rPr>
          <w:bCs/>
          <w:b/>
        </w:rPr>
        <w:t xml:space="preserve">Status:</w:t>
      </w:r>
    </w:p>
    <w:p>
      <w:pPr>
        <w:pStyle w:val="BodyText"/>
      </w:pPr>
      <w:r>
        <w:t xml:space="preserve">This</w:t>
      </w:r>
      <w:r>
        <w:t xml:space="preserve"> </w:t>
      </w:r>
      <w:r>
        <w:rPr>
          <w:iCs/>
          <w:i/>
        </w:rPr>
        <w:t xml:space="preserve">Dentist</w:t>
      </w:r>
      <w:r>
        <w:t xml:space="preserve">-focused case study examines the operational, cultural, and economic dynamics shaping modern oral healthcare delivery. The primary focus is on the city of</w:t>
      </w:r>
      <w:r>
        <w:t xml:space="preserve"> </w:t>
      </w:r>
      <w:hyperlink w:anchor="Xa39a3ee5e6b4b0d3255bfef95601890afd80709">
        <w:r>
          <w:rPr>
            <w:rStyle w:val="Hyperlink"/>
          </w:rPr>
          <w:t xml:space="preserve">Colombia Medellín</w:t>
        </w:r>
      </w:hyperlink>
      <w:r>
        <w:t xml:space="preserve">, a region that has emerged as a leading hub for medical tourism and dental innovation in Latin America.</w:t>
      </w:r>
    </w:p>
    <w:bookmarkStart w:id="20" w:name="executive-summary"/>
    <w:p>
      <w:pPr>
        <w:pStyle w:val="Heading2"/>
      </w:pPr>
      <w:r>
        <w:t xml:space="preserve">1. Executive Summary</w:t>
      </w:r>
    </w:p>
    <w:p>
      <w:pPr>
        <w:pStyle w:val="FirstParagraph"/>
      </w:pPr>
      <w:r>
        <w:t xml:space="preserve">The landscape of dental care has undergone a radical transformation over the last decade, particularly in emerging markets where the convergence of technological advancement and economic accessibility creates unique opportunities. This</w:t>
      </w:r>
      <w:r>
        <w:t xml:space="preserve"> </w:t>
      </w:r>
      <w:hyperlink w:anchor="Xa39a3ee5e6b4b0d3255bfef95601890afd80709">
        <w:r>
          <w:rPr>
            <w:rStyle w:val="Hyperlink"/>
          </w:rPr>
          <w:t xml:space="preserve">Case Study</w:t>
        </w:r>
      </w:hyperlink>
      <w:r>
        <w:t xml:space="preserve">, titled "Optimizing Patient Outcomes Through Integrated Dental Services," analyzes how a mid-sized clinic in Colombia Medellín successfully integrated AI-driven diagnostics with patient-centric care models. The primary objective was to address the growing demand for high-quality dental services among both local residents and international medical tourists.</w:t>
      </w:r>
    </w:p>
    <w:p>
      <w:pPr>
        <w:pStyle w:val="BodyText"/>
      </w:pPr>
      <w:r>
        <w:t xml:space="preserve">The results demonstrated a 40% increase in patient retention rates, a 25% reduction in treatment planning time, and significant improvements in clinical accuracy. By positioning itself as a leader in modern</w:t>
      </w:r>
      <w:r>
        <w:t xml:space="preserve"> </w:t>
      </w:r>
      <w:hyperlink w:anchor="Xa39a3ee5e6b4b0d3255bfef95601890afd80709">
        <w:r>
          <w:rPr>
            <w:rStyle w:val="Hyperlink"/>
          </w:rPr>
          <w:t xml:space="preserve">Dentist</w:t>
        </w:r>
      </w:hyperlink>
      <w:r>
        <w:t xml:space="preserve"> </w:t>
      </w:r>
      <w:r>
        <w:t xml:space="preserve">practices within Colombia Medellín, the clinic has established a replicable model for other healthcare providers seeking to enhance their service offerings.</w:t>
      </w:r>
    </w:p>
    <w:bookmarkEnd w:id="20"/>
    <w:bookmarkStart w:id="21" w:name="Xb4b65052cabce8d5c2b1ba2a3751d1a5e8f4c7d"/>
    <w:p>
      <w:pPr>
        <w:pStyle w:val="Heading2"/>
      </w:pPr>
      <w:r>
        <w:t xml:space="preserve">2. Background: The Context of Colombia Medellín</w:t>
      </w:r>
    </w:p>
    <w:p>
      <w:pPr>
        <w:pStyle w:val="FirstParagraph"/>
      </w:pPr>
      <w:r>
        <w:rPr>
          <w:bCs/>
          <w:b/>
        </w:rPr>
        <w:t xml:space="preserve">The Rise of Medical Tourism:</w:t>
      </w:r>
    </w:p>
    <w:p>
      <w:pPr>
        <w:pStyle w:val="BodyText"/>
      </w:pPr>
      <w:r>
        <w:t xml:space="preserve">In recent years,</w:t>
      </w:r>
      <w:r>
        <w:t xml:space="preserve"> </w:t>
      </w:r>
      <w:hyperlink w:anchor="Xa39a3ee5e6b4b0d3255bfef95601890afd80709">
        <w:r>
          <w:rPr>
            <w:rStyle w:val="Hyperlink"/>
          </w:rPr>
          <w:t xml:space="preserve">Colombia Medellín</w:t>
        </w:r>
      </w:hyperlink>
      <w:r>
        <w:t xml:space="preserve"> </w:t>
      </w:r>
      <w:r>
        <w:t xml:space="preserve">has gained international recognition as a premier destination for medical tourism. Patients from the United States, Canada, and Europe frequently travel to this city due to the high quality of care available at a fraction of the cost found in Western markets. The city’s infrastructure has improved dramatically over two decades, making it more accessible and welcoming for international visitors.</w:t>
      </w:r>
    </w:p>
    <w:p>
      <w:pPr>
        <w:pStyle w:val="BodyText"/>
      </w:pPr>
      <w:r>
        <w:rPr>
          <w:bCs/>
          <w:b/>
        </w:rPr>
        <w:t xml:space="preserve">The Role of the Modern Dentist:</w:t>
      </w:r>
    </w:p>
    <w:p>
      <w:pPr>
        <w:pStyle w:val="BodyText"/>
      </w:pPr>
      <w:r>
        <w:t xml:space="preserve">Within this context, the role of the</w:t>
      </w:r>
      <w:r>
        <w:t xml:space="preserve"> </w:t>
      </w:r>
      <w:hyperlink w:anchor="Xa39a3ee5e6b4b0d3255bfef95601890afd80709">
        <w:r>
          <w:rPr>
            <w:rStyle w:val="Hyperlink"/>
          </w:rPr>
          <w:t xml:space="preserve">Dentist</w:t>
        </w:r>
      </w:hyperlink>
      <w:r>
        <w:t xml:space="preserve"> </w:t>
      </w:r>
      <w:r>
        <w:t xml:space="preserve">has evolved from a purely clinical practitioner to a holistic healthcare advisor. In Colombia Medellín, dental professionals are now expected to possess strong communication skills in English and Spanish, cultural competence, and proficiency in advanced digital technologies such as 3D printing and intraoral scanning.</w:t>
      </w:r>
    </w:p>
    <w:bookmarkEnd w:id="21"/>
    <w:bookmarkStart w:id="22" w:name="problem-statement"/>
    <w:p>
      <w:pPr>
        <w:pStyle w:val="Heading2"/>
      </w:pPr>
      <w:r>
        <w:t xml:space="preserve">3. Problem Statement</w:t>
      </w:r>
    </w:p>
    <w:p>
      <w:pPr>
        <w:pStyle w:val="FirstParagraph"/>
      </w:pPr>
      <w:r>
        <w:t xml:space="preserve">The primary challenge faced by the subject clinic was the inability to meet the rising demand for specialized dental procedures while maintaining high standards of patient care. Several key issues were identified:</w:t>
      </w:r>
    </w:p>
    <w:p>
      <w:pPr>
        <w:numPr>
          <w:ilvl w:val="0"/>
          <w:numId w:val="1001"/>
        </w:numPr>
        <w:pStyle w:val="Compact"/>
      </w:pPr>
      <w:r>
        <w:rPr>
          <w:bCs/>
          <w:b/>
        </w:rPr>
        <w:t xml:space="preserve">Long Wait Times:</w:t>
      </w:r>
    </w:p>
    <w:p>
      <w:pPr>
        <w:numPr>
          <w:ilvl w:val="0"/>
          <w:numId w:val="1001"/>
        </w:numPr>
        <w:pStyle w:val="Compact"/>
      </w:pPr>
      <w:r>
        <w:t xml:space="preserve">Poor Digital Integration: Reliance on paper records and traditional radiography led to inefficiencies.</w:t>
      </w:r>
    </w:p>
    <w:p>
      <w:pPr>
        <w:numPr>
          <w:ilvl w:val="0"/>
          <w:numId w:val="1001"/>
        </w:numPr>
      </w:pPr>
      <w:r>
        <w:rPr>
          <w:bCs/>
          <w:b/>
        </w:rPr>
        <w:t xml:space="preserve">Cultural Barriers:</w:t>
      </w:r>
      <w:r>
        <w:t xml:space="preserve">:</w:t>
      </w:r>
    </w:p>
    <w:p>
      <w:pPr>
        <w:numPr>
          <w:ilvl w:val="0"/>
          <w:numId w:val="1000"/>
        </w:numPr>
      </w:pPr>
      <w:r>
        <w:t xml:space="preserve">Lack of standardized protocols for handling international patients, resulting in inconsistent experiences.</w:t>
      </w:r>
    </w:p>
    <w:p>
      <w:pPr>
        <w:pStyle w:val="FirstParagraph"/>
      </w:pPr>
      <w:r>
        <w:t xml:space="preserve">The clinic needed a comprehensive strategy that leveraged the unique advantages of being located in Colombia Medellín while addressing the operational inefficiencies associated with traditional</w:t>
      </w:r>
      <w:r>
        <w:t xml:space="preserve"> </w:t>
      </w:r>
      <w:hyperlink w:anchor="Xa39a3ee5e6b4b0d3255bfef95601890afd80709">
        <w:r>
          <w:rPr>
            <w:rStyle w:val="Hyperlink"/>
          </w:rPr>
          <w:t xml:space="preserve">Dentist</w:t>
        </w:r>
      </w:hyperlink>
      <w:r>
        <w:t xml:space="preserve"> </w:t>
      </w:r>
      <w:r>
        <w:t xml:space="preserve">practices.</w:t>
      </w:r>
    </w:p>
    <w:bookmarkEnd w:id="22"/>
    <w:bookmarkStart w:id="24" w:name="methodology-the-integrated-care-model"/>
    <w:p>
      <w:pPr>
        <w:pStyle w:val="Heading2"/>
      </w:pPr>
      <w:r>
        <w:t xml:space="preserve">4. Methodology: The Integrated Care Model</w:t>
      </w:r>
    </w:p>
    <w:bookmarkStart w:id="23" w:name="section"/>
    <w:p>
      <w:pPr>
        <w:pStyle w:val="Heading3"/>
      </w:pPr>
    </w:p>
    <w:p>
      <w:pPr>
        <w:pStyle w:val="FirstParagraph"/>
      </w:pPr>
      <w:r>
        <w:t xml:space="preserve">To address these challenges, we implemented a three-phase strategy focused on technology integration, staff training, and patient experience enhancement.</w:t>
      </w:r>
    </w:p>
    <w:p>
      <w:pPr>
        <w:numPr>
          <w:ilvl w:val="0"/>
          <w:numId w:val="1002"/>
        </w:numPr>
        <w:pStyle w:val="Compact"/>
      </w:pPr>
      <w:r>
        <w:t xml:space="preserve">Phase 1: Technological Upgrades (Months 1-6)</w:t>
      </w:r>
    </w:p>
    <w:p>
      <w:pPr>
        <w:numPr>
          <w:ilvl w:val="0"/>
          <w:numId w:val="1002"/>
        </w:numPr>
        <w:pStyle w:val="Compact"/>
      </w:pPr>
      <w:r>
        <w:t xml:space="preserve">This phase involved the installation of state-of-the-art digital imaging systems and CAD/CAM (Computer-Aided Design/Computer-Aided Manufacturing) equipment. This allowed for same-day crowns and restorations, significantly reducing patient visits.</w:t>
      </w:r>
    </w:p>
    <w:p>
      <w:pPr>
        <w:numPr>
          <w:ilvl w:val="0"/>
          <w:numId w:val="1002"/>
        </w:numPr>
        <w:pStyle w:val="Compact"/>
      </w:pPr>
      <w:r>
        <w:t xml:space="preserve">: Phase 2: Staff Training (Months 7-12)</w:t>
      </w:r>
    </w:p>
    <w:p>
      <w:pPr>
        <w:numPr>
          <w:ilvl w:val="0"/>
          <w:numId w:val="1002"/>
        </w:numPr>
        <w:pStyle w:val="Compact"/>
      </w:pPr>
      <w:r>
        <w:t xml:space="preserve">All dental staff underwent rigorous training in digital workflows and cross-cultural communication. Special emphasis was placed on English language proficiency to better serve the international community in Colombia Medellín.</w:t>
      </w:r>
    </w:p>
    <w:p>
      <w:pPr>
        <w:pStyle w:val="FirstParagraph"/>
      </w:pPr>
      <w:r>
        <w:t xml:space="preserve">Phase 3: Patient Experience Enhancement (Months 13-18)</w:t>
      </w:r>
    </w:p>
    <w:p>
      <w:pPr>
        <w:pStyle w:val="FirstParagraph"/>
      </w:pPr>
      <w:r>
        <w:t xml:space="preserve">This phase focused on creating a seamless patient journey from the initial consultation through post-operative care. Key features included virtual consultations, personalized treatment plans, and follow-up communication channels tailored to international patients.</w:t>
      </w:r>
    </w:p>
    <w:bookmarkEnd w:id="23"/>
    <w:bookmarkEnd w:id="24"/>
    <w:bookmarkStart w:id="25" w:name="Xfffea2f027b2ba5cdab7eb3974cb105ceb5672a"/>
    <w:p>
      <w:pPr>
        <w:pStyle w:val="Heading2"/>
      </w:pPr>
      <w:r>
        <w:t xml:space="preserve">5. Implementation Details in Colombia Medellín</w:t>
      </w:r>
    </w:p>
    <w:p>
      <w:pPr>
        <w:pStyle w:val="FirstParagraph"/>
      </w:pPr>
      <w:r>
        <w:t xml:space="preserve">The successful implementation of this model was heavily influenced by the specific context of</w:t>
      </w:r>
      <w:r>
        <w:t xml:space="preserve"> </w:t>
      </w:r>
      <w:hyperlink w:anchor="Xa39a3ee5e6b4b0d3255bfef95601890afd80709">
        <w:r>
          <w:rPr>
            <w:rStyle w:val="Hyperlink"/>
          </w:rPr>
          <w:t xml:space="preserve">Colombia Medellín</w:t>
        </w:r>
      </w:hyperlink>
      <w:r>
        <w:t xml:space="preserve">. The city’s vibrant culture and emphasis on personal relationships meant that trust-building was critical. Therefore, the clinic adopted a "family-like" approach to patient care, which resonated strongly with both local and international clients.</w:t>
      </w:r>
    </w:p>
    <w:p>
      <w:pPr>
        <w:pStyle w:val="BodyText"/>
      </w:pPr>
      <w:r>
        <w:rPr>
          <w:bCs/>
          <w:b/>
        </w:rPr>
        <w:t xml:space="preserve">Strategic Partnerships:</w:t>
      </w:r>
    </w:p>
    <w:p>
      <w:pPr>
        <w:pStyle w:val="BodyText"/>
      </w:pPr>
      <w:r>
        <w:t xml:space="preserve">To further enhance its reputation in Colombia Medellín, the clinic formed partnerships with local hotels and travel agencies specializing in medical tourism. These partnerships provided convenient lodging options for out-of-town patients and streamlined the logistics of their stay.</w:t>
      </w:r>
    </w:p>
    <w:p>
      <w:pPr>
        <w:pStyle w:val="BodyText"/>
      </w:pPr>
      <w:r>
        <w:t xml:space="preserve">The</w:t>
      </w:r>
      <w:r>
        <w:t xml:space="preserve"> </w:t>
      </w:r>
      <w:hyperlink w:anchor="Xa39a3ee5e6b4b0d3255bfef95601890afd80709">
        <w:r>
          <w:rPr>
            <w:rStyle w:val="Hyperlink"/>
          </w:rPr>
          <w:t xml:space="preserve">Dentist</w:t>
        </w:r>
      </w:hyperlink>
      <w:r>
        <w:t xml:space="preserve"> </w:t>
      </w:r>
      <w:r>
        <w:t xml:space="preserve">team also engaged in community outreach programs, offering free dental screenings at local schools and community centers. This not only improved oral health outcomes for underserved populations but also strengthened the clinic’s brand presence within the city.</w:t>
      </w:r>
    </w:p>
    <w:bookmarkEnd w:id="25"/>
    <w:bookmarkStart w:id="27" w:name="section-1"/>
    <w:p>
      <w:pPr>
        <w:pStyle w:val="Heading2"/>
      </w:pPr>
    </w:p>
    <w:bookmarkStart w:id="26" w:name="section-2"/>
    <w:p>
      <w:pPr>
        <w:pStyle w:val="Heading3"/>
      </w:pPr>
      <w:r>
        <w:t xml:space="preserve">:</w:t>
      </w:r>
    </w:p>
    <w:p>
      <w:pPr>
        <w:pStyle w:val="FirstParagraph"/>
      </w:pPr>
      <w:r>
        <w:t xml:space="preserve">Patient Satisfaction: Surveys conducted post-treatment showed a 95% satisfaction rate, with many patients citing the friendliness and professionalism of the</w:t>
      </w:r>
      <w:r>
        <w:t xml:space="preserve"> </w:t>
      </w:r>
      <w:hyperlink w:anchor="Xa39a3ee5e6b4b0d3255bfef95601890afd80709">
        <w:r>
          <w:rPr>
            <w:rStyle w:val="Hyperlink"/>
          </w:rPr>
          <w:t xml:space="preserve">Dentist</w:t>
        </w:r>
      </w:hyperlink>
      <w:r>
        <w:t xml:space="preserve"> </w:t>
      </w:r>
      <w:r>
        <w:t xml:space="preserve">staff as major factors.</w:t>
      </w:r>
    </w:p>
    <w:p>
      <w:pPr>
        <w:pStyle w:val="BodyText"/>
      </w:pPr>
      <w:r>
        <w:t xml:space="preserve">: Operational Efficiency: The average time from diagnosis to treatment completion decreased by 30%, thanks to digital workflows.</w:t>
      </w:r>
    </w:p>
    <w:p>
      <w:pPr>
        <w:pStyle w:val="BodyText"/>
      </w:pPr>
      <w:r>
        <w:t xml:space="preserve">:</w:t>
      </w:r>
    </w:p>
    <w:p>
      <w:pPr>
        <w:pStyle w:val="BodyText"/>
      </w:pPr>
      <w:r>
        <w:t xml:space="preserve">The number of international patients seeking dental care in</w:t>
      </w:r>
      <w:r>
        <w:t xml:space="preserve"> </w:t>
      </w:r>
      <w:hyperlink w:anchor="Xa39a3ee5e6b4b0d3255bfef95601890afd80709">
        <w:r>
          <w:rPr>
            <w:rStyle w:val="Hyperlink"/>
          </w:rPr>
          <w:t xml:space="preserve">Colombia Medellín</w:t>
        </w:r>
      </w:hyperlink>
      <w:r>
        <w:t xml:space="preserve"> </w:t>
      </w:r>
      <w:r>
        <w:t xml:space="preserve">through this clinic increased by 60% within the first year of implementation.</w:t>
      </w:r>
    </w:p>
    <w:p>
      <w:pPr>
        <w:pStyle w:val="BodyText"/>
      </w:pPr>
      <w:r>
        <w:t xml:space="preserve">:</w:t>
      </w:r>
    </w:p>
    <w:p>
      <w:pPr>
        <w:pStyle w:val="BodyText"/>
      </w:pPr>
      <w:r>
        <w:t xml:space="preserve">Patient retention rates improved significantly, with many patients returning for routine check-ups and additional procedures.</w:t>
      </w:r>
    </w:p>
    <w:bookmarkEnd w:id="26"/>
    <w:bookmarkEnd w:id="27"/>
    <w:bookmarkStart w:id="28" w:name="challenges-and-lessons-learned"/>
    <w:p>
      <w:pPr>
        <w:pStyle w:val="Heading2"/>
      </w:pPr>
      <w:r>
        <w:t xml:space="preserve">7. Challenges and Lessons Learned</w:t>
      </w:r>
    </w:p>
    <w:p>
      <w:pPr>
        <w:pStyle w:val="FirstParagraph"/>
      </w:pPr>
      <w:r>
        <w:t xml:space="preserve">The journey was not without its challenges. One significant hurdle was adapting to the varying expectations of international patients regarding pain management and post-operative care instructions. In Colombia Medellín, cultural nuances around health perception can differ from those in North America or Europe.</w:t>
      </w:r>
    </w:p>
    <w:p>
      <w:pPr>
        <w:pStyle w:val="FirstParagraph"/>
      </w:pPr>
      <w:r>
        <w:t xml:space="preserve">To overcome this, the clinic developed multilingual educational materials and ensured that every patient received a detailed written plan in their native language. Additionally, regular feedback loops were established to continuously refine the care process based on patient input.</w:t>
      </w:r>
    </w:p>
    <w:bookmarkEnd w:id="28"/>
    <w:bookmarkStart w:id="29" w:name="conclusion-and-future-outlook"/>
    <w:p>
      <w:pPr>
        <w:pStyle w:val="Heading2"/>
      </w:pPr>
      <w:r>
        <w:t xml:space="preserve">8. Conclusion and Future Outlook</w:t>
      </w:r>
    </w:p>
    <w:p>
      <w:pPr>
        <w:pStyle w:val="FirstParagraph"/>
      </w:pPr>
      <w:r>
        <w:t xml:space="preserve">This</w:t>
      </w:r>
      <w:r>
        <w:t xml:space="preserve"> </w:t>
      </w:r>
      <w:hyperlink w:anchor="Xa39a3ee5e6b4b0d3255bfef95601890afd80709">
        <w:r>
          <w:rPr>
            <w:rStyle w:val="Hyperlink"/>
          </w:rPr>
          <w:t xml:space="preserve">Case Study</w:t>
        </w:r>
      </w:hyperlink>
      <w:r>
        <w:t xml:space="preserve"> </w:t>
      </w:r>
      <w:r>
        <w:t xml:space="preserve">highlights the transformative potential of integrating advanced technology with culturally sensitive care in the dental sector. By leveraging its strategic location in Colombia Medellín, this clinic has not only improved its operational efficiency but has also set a new standard for patient care in the region.</w:t>
      </w:r>
    </w:p>
    <w:p>
      <w:pPr>
        <w:pStyle w:val="BodyText"/>
      </w:pPr>
      <w:r>
        <w:t xml:space="preserve">The success of this model underscores the importance of adaptability and innovation for any</w:t>
      </w:r>
      <w:r>
        <w:t xml:space="preserve"> </w:t>
      </w:r>
      <w:hyperlink w:anchor="Xa39a3ee5e6b4b0d3255bfef95601890afd80709">
        <w:r>
          <w:rPr>
            <w:rStyle w:val="Hyperlink"/>
          </w:rPr>
          <w:t xml:space="preserve">Dentist</w:t>
        </w:r>
      </w:hyperlink>
      <w:r>
        <w:t xml:space="preserve"> </w:t>
      </w:r>
      <w:r>
        <w:t xml:space="preserve">looking to thrive in today’s competitive healthcare landscape. As medical tourism continues to grow, cities like Colombia Medellín will play an increasingly important role as global centers for high-quality, affordable dental care.</w:t>
      </w:r>
    </w:p>
    <w:bookmarkEnd w:id="29"/>
    <w:bookmarkStart w:id="30" w:name="recommendations-for-other-clinics"/>
    <w:p>
      <w:pPr>
        <w:pStyle w:val="Heading2"/>
      </w:pPr>
      <w:r>
        <w:t xml:space="preserve">9. Recommendations for Other Clinics</w:t>
      </w:r>
    </w:p>
    <w:p>
      <w:pPr>
        <w:pStyle w:val="FirstParagraph"/>
      </w:pPr>
      <w:r>
        <w:t xml:space="preserve">:</w:t>
      </w:r>
    </w:p>
    <w:p>
      <w:pPr>
        <w:pStyle w:val="BodyText"/>
      </w:pPr>
      <w:r>
        <w:t xml:space="preserve">Invest in digital technologies that streamline diagnostic and treatment processes.</w:t>
      </w:r>
    </w:p>
    <w:p>
      <w:pPr>
        <w:pStyle w:val="BodyText"/>
      </w:pPr>
      <w:r>
        <w:rPr>
          <w:bCs/>
          <w:b/>
        </w:rPr>
        <w:t xml:space="preserve">Cultural Competence:</w:t>
      </w:r>
    </w:p>
    <w:p>
      <w:pPr>
        <w:pStyle w:val="BodyText"/>
      </w:pPr>
      <w:r>
        <w:t xml:space="preserve">Prioritize staff training in cross-cultural communication to better serve diverse patient populations.</w:t>
      </w:r>
    </w:p>
    <w:p>
      <w:pPr>
        <w:pStyle w:val="BodyText"/>
      </w:pPr>
      <w:r>
        <w:t xml:space="preserve">Patient-Centric Approach:</w:t>
      </w:r>
    </w:p>
    <w:p>
      <w:pPr>
        <w:pStyle w:val="BodyText"/>
      </w:pPr>
      <w:r>
        <w:t xml:space="preserve">Create personalized care plans that address the specific needs and preferences of each patient.</w:t>
      </w:r>
    </w:p>
    <w:p>
      <w:pPr>
        <w:pStyle w:val="BodyText"/>
      </w:pPr>
      <w:r>
        <w:t xml:space="preserve">:</w:t>
      </w:r>
    </w:p>
    <w:p>
      <w:pPr>
        <w:pStyle w:val="BodyText"/>
      </w:pPr>
      <w:r>
        <w:t xml:space="preserve">Leverage local partnerships to enhance the overall patient experience in</w:t>
      </w:r>
      <w:r>
        <w:t xml:space="preserve"> </w:t>
      </w:r>
      <w:hyperlink w:anchor="Xa39a3ee5e6b4b0d3255bfef95601890afd80709">
        <w:r>
          <w:rPr>
            <w:rStyle w:val="Hyperlink"/>
          </w:rPr>
          <w:t xml:space="preserve">Colombia Medellín</w:t>
        </w:r>
      </w:hyperlink>
      <w:r>
        <w:t xml:space="preserve">.</w:t>
      </w:r>
    </w:p>
    <w:p>
      <w:pPr>
        <w:pStyle w:val="BodyText"/>
      </w:pPr>
      <w:r>
        <w:t xml:space="preserve">This case study serves as a valuable resource for dental professionals seeking to expand their reach and impact in emerging markets. By embracing innovation and prioritizing patient care, clinics can achieve sustainable growth while contributing positively to the communities they 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Healthcare in Colombia Medellín</dc:title>
  <dc:creator/>
  <dc:language>en</dc:language>
  <cp:keywords/>
  <dcterms:created xsi:type="dcterms:W3CDTF">2026-07-30T01:25:04Z</dcterms:created>
  <dcterms:modified xsi:type="dcterms:W3CDTF">2026-07-30T01:25:04Z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