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Excellence</w:t>
      </w:r>
      <w:r>
        <w:t xml:space="preserve"> </w:t>
      </w:r>
      <w:r>
        <w:t xml:space="preserve">for</w:t>
      </w:r>
      <w:r>
        <w:t xml:space="preserve"> </w:t>
      </w:r>
      <w:r>
        <w:t xml:space="preserve">a</w:t>
      </w:r>
      <w:r>
        <w:t xml:space="preserve"> </w:t>
      </w:r>
      <w:r>
        <w:t xml:space="preserve">Dental</w:t>
      </w:r>
      <w:r>
        <w:t xml:space="preserve"> </w:t>
      </w:r>
      <w:r>
        <w:t xml:space="preserve">Practice</w:t>
      </w:r>
      <w:r>
        <w:t xml:space="preserve"> </w:t>
      </w:r>
      <w:r>
        <w:t xml:space="preserve">in</w:t>
      </w:r>
      <w:r>
        <w:t xml:space="preserve"> </w:t>
      </w:r>
      <w:r>
        <w:t xml:space="preserve">Egypt,</w:t>
      </w:r>
      <w:r>
        <w:t xml:space="preserve"> </w:t>
      </w:r>
      <w:r>
        <w:t xml:space="preserve">Alexandria</w:t>
      </w:r>
    </w:p>
    <w:bookmarkStart w:id="32" w:name="X45d0c0581bee4c0c3b616703979263c7ace68f0"/>
    <w:p>
      <w:pPr>
        <w:pStyle w:val="Heading1"/>
      </w:pPr>
      <w:r>
        <w:t xml:space="preserve">Case Study: Establishing a Premium Dental Clinic in Egypt, Alexandria</w:t>
      </w:r>
    </w:p>
    <w:p>
      <w:pPr>
        <w:pStyle w:val="FirstParagraph"/>
      </w:pPr>
      <w:r>
        <w:rPr>
          <w:bCs/>
          <w:b/>
        </w:rPr>
        <w:t xml:space="preserve">Date:</w:t>
      </w:r>
      <w:r>
        <w:br/>
      </w:r>
      <w:r>
        <w:t xml:space="preserve">October 2023</w:t>
      </w:r>
      <w:r>
        <w:br/>
      </w:r>
      <w:r>
        <w:br/>
      </w:r>
      <w:r>
        <w:rPr>
          <w:bCs/>
          <w:b/>
        </w:rPr>
        <w:t xml:space="preserve">Affected Region:</w:t>
      </w:r>
      <w:r>
        <w:br/>
      </w:r>
      <w:r>
        <w:t xml:space="preserve">Egypt, Alexandria</w:t>
      </w:r>
      <w:r>
        <w:br/>
      </w:r>
      <w:r>
        <w:br/>
      </w:r>
      <w:r>
        <w:rPr>
          <w:bCs/>
          <w:b/>
        </w:rPr>
        <w:t xml:space="preserve">Industry Focus:</w:t>
      </w:r>
      <w:r>
        <w:br/>
      </w:r>
      <w:r>
        <w:t xml:space="preserve">Healthcare / Dental Services</w:t>
      </w:r>
    </w:p>
    <w:bookmarkStart w:id="20" w:name="executive-summary"/>
    <w:p>
      <w:pPr>
        <w:pStyle w:val="Heading2"/>
      </w:pPr>
      <w:r>
        <w:t xml:space="preserve">1. Executive Summary</w:t>
      </w:r>
    </w:p>
    <w:p>
      <w:pPr>
        <w:pStyle w:val="FirstParagraph"/>
      </w:pPr>
      <w:r>
        <w:t xml:space="preserve">This case study examines the strategic development, operational challenges, and market positioning of a newly established high-end dental practice in Egypt, Alexandria. The primary objective was to introduce a modern, technology-driven Dentist service model that addresses specific gaps in the local healthcare landscape while respecting cultural nuances and economic realities unique to Alexandria. By leveraging advanced digital dentistry and patient-centric care protocols, this initiative aims to redefine oral health standards in one of Egypt’s most historically significant and densely populated coastal cities.</w:t>
      </w:r>
    </w:p>
    <w:bookmarkEnd w:id="20"/>
    <w:bookmarkStart w:id="23" w:name="X6d1fa4c3daa3828acf007b02f6b78f834b6f288"/>
    <w:p>
      <w:pPr>
        <w:pStyle w:val="Heading2"/>
      </w:pPr>
      <w:r>
        <w:t xml:space="preserve">2. Background: The Context of Egypt, Alexandria</w:t>
      </w:r>
    </w:p>
    <w:bookmarkStart w:id="21" w:name="the-city-profile"/>
    <w:p>
      <w:pPr>
        <w:pStyle w:val="Heading3"/>
      </w:pPr>
      <w:r>
        <w:t xml:space="preserve">The City Profile</w:t>
      </w:r>
    </w:p>
    <w:p>
      <w:pPr>
        <w:pStyle w:val="FirstParagraph"/>
      </w:pPr>
      <w:r>
        <w:t xml:space="preserve">Alexandria, the second-largest city in Egypt, serves as a major Mediterranean port and a hub for tourism, education, and industry. With a population exceeding five million residents and significant influxes of tourists from Europe and the Gulf region, the demand for specialized medical services is robust. However, while Cairo dominates media attention regarding healthcare infrastructure developments in Egypt,</w:t>
      </w:r>
      <w:r>
        <w:br/>
      </w:r>
      <w:r>
        <w:t xml:space="preserve">the Dentist sector in Alexandria presents distinct opportunities due to its unique demographic mix of long-term residents, university students (notably from Alexandria University), and medical tourists seeking cost-effective yet high-quality care.</w:t>
      </w:r>
    </w:p>
    <w:bookmarkEnd w:id="21"/>
    <w:bookmarkStart w:id="22" w:name="market-landscape"/>
    <w:p>
      <w:pPr>
        <w:pStyle w:val="Heading3"/>
      </w:pPr>
      <w:r>
        <w:t xml:space="preserve">Market Landscape</w:t>
      </w:r>
    </w:p>
    <w:p>
      <w:pPr>
        <w:pStyle w:val="FirstParagraph"/>
      </w:pPr>
      <w:r>
        <w:t xml:space="preserve">Historically, the dental market in Egypt has been bifurcated. On one end exist numerous traditional clinics offering basic services at low costs, often lacking modern sterilization standards or advanced diagnostic tools. On the other end are elite private practices in upscale neighborhoods, catering to expatriates and high-net-worth individuals. There remains a significant "middle gap" where middle-to-upper-class families reside but struggle to find Dentist providers who combine affordable pricing with European-standard hygiene, digital imaging (CBCT scans), and comfortable patient experiences.</w:t>
      </w:r>
    </w:p>
    <w:p>
      <w:pPr>
        <w:pStyle w:val="BodyText"/>
      </w:pPr>
      <w:r>
        <w:t xml:space="preserve">3. Problem Statement</w:t>
      </w:r>
    </w:p>
    <w:p>
      <w:pPr>
        <w:pStyle w:val="BodyText"/>
      </w:pPr>
      <w:r>
        <w:t xml:space="preserve">Despite the high prevalence of dental issues such as caries, periodontal disease, and trauma-related injuries among the youth in Alexandria, several critical pain points existed for prospective patients:</w:t>
      </w:r>
    </w:p>
    <w:p>
      <w:pPr>
        <w:numPr>
          <w:ilvl w:val="0"/>
          <w:numId w:val="1001"/>
        </w:numPr>
        <w:pStyle w:val="Compact"/>
      </w:pPr>
      <w:r>
        <w:rPr>
          <w:bCs/>
          <w:b/>
        </w:rPr>
        <w:t xml:space="preserve">Lack of Transparency:</w:t>
      </w:r>
      <w:r>
        <w:t xml:space="preserve"> </w:t>
      </w:r>
      <w:r>
        <w:t xml:space="preserve">Many traditional clinics lacked upfront pricing structures, leading to patient anxiety and mistrust.</w:t>
      </w:r>
    </w:p>
    <w:p>
      <w:pPr>
        <w:numPr>
          <w:ilvl w:val="0"/>
          <w:numId w:val="1001"/>
        </w:numPr>
        <w:pStyle w:val="Compact"/>
      </w:pPr>
      <w:r>
        <w:rPr>
          <w:bCs/>
          <w:b/>
        </w:rPr>
        <w:t xml:space="preserve">Inconsistent Quality Control:</w:t>
      </w:r>
      <w:r>
        <w:t xml:space="preserve"> </w:t>
      </w:r>
      <w:r>
        <w:t xml:space="preserve">Variability in sterilization techniques and the use of outdated materials raised safety concerns.</w:t>
      </w:r>
    </w:p>
    <w:p>
      <w:pPr>
        <w:numPr>
          <w:ilvl w:val="0"/>
          <w:numId w:val="1001"/>
        </w:numPr>
        <w:pStyle w:val="Compact"/>
      </w:pPr>
      <w:r>
        <w:rPr>
          <w:bCs/>
          <w:b/>
        </w:rPr>
        <w:t xml:space="preserve">Digital Divide:</w:t>
      </w:r>
    </w:p>
    <w:p>
      <w:pPr>
        <w:numPr>
          <w:ilvl w:val="0"/>
          <w:numId w:val="1001"/>
        </w:numPr>
        <w:pStyle w:val="Compact"/>
      </w:pPr>
      <w:r>
        <w:rPr>
          <w:bCs/>
          <w:b/>
        </w:rPr>
        <w:t xml:space="preserve">Cultural Sensitivity:</w:t>
      </w:r>
      <w:r>
        <w:t xml:space="preserve"> </w:t>
      </w:r>
      <w:r>
        <w:t xml:space="preserve">Foreign standards often clashed with local expectations regarding gender interactions during examinations, particularly affecting female patients' comfort levels.</w:t>
      </w:r>
    </w:p>
    <w:p>
      <w:pPr>
        <w:pStyle w:val="FirstParagraph"/>
      </w:pPr>
      <w:r>
        <w:t xml:space="preserve">The core problem was not a lack of demand for Dentist services in Egypt, Alexandria, but rather the absence of a brand that harmonized modern medical efficacy with cultural empathy and economic accessibility.</w:t>
      </w:r>
    </w:p>
    <w:bookmarkEnd w:id="22"/>
    <w:bookmarkEnd w:id="23"/>
    <w:bookmarkStart w:id="27" w:name="strategic-solution-and-implementation"/>
    <w:p>
      <w:pPr>
        <w:pStyle w:val="Heading2"/>
      </w:pPr>
      <w:r>
        <w:t xml:space="preserve">4. Strategic Solution and Implementation</w:t>
      </w:r>
    </w:p>
    <w:p>
      <w:pPr>
        <w:pStyle w:val="FirstParagraph"/>
      </w:pPr>
      <w:r>
        <w:t xml:space="preserve">To address these challenges, the clinic adopted a multi-faceted strategy focused on trust-building, technological integration,</w:t>
      </w:r>
      <w:r>
        <w:br/>
      </w:r>
      <w:r>
        <w:t xml:space="preserve">and community engagement within Egypt, Alexandria.</w:t>
      </w:r>
    </w:p>
    <w:bookmarkStart w:id="24" w:name="X9cf5f6c094849e313d1529d520fdaea8588247b"/>
    <w:p>
      <w:pPr>
        <w:pStyle w:val="Heading3"/>
      </w:pPr>
      <w:r>
        <w:t xml:space="preserve">A. Technological Integration and Clinical Excellence</w:t>
      </w:r>
    </w:p>
    <w:p>
      <w:pPr>
        <w:pStyle w:val="FirstParagraph"/>
      </w:pPr>
      <w:r>
        <w:t xml:space="preserve">The cornerstone of the new Dentist model was the adoption of "Digital First" protocols. This included:</w:t>
      </w:r>
    </w:p>
    <w:p>
      <w:pPr>
        <w:numPr>
          <w:ilvl w:val="0"/>
          <w:numId w:val="1002"/>
        </w:numPr>
        <w:pStyle w:val="Compact"/>
      </w:pPr>
      <w:r>
        <w:rPr>
          <w:bCs/>
          <w:b/>
        </w:rPr>
        <w:t xml:space="preserve">Intraoral Scanners:</w:t>
      </w:r>
      <w:r>
        <w:t xml:space="preserve"> </w:t>
      </w:r>
      <w:r>
        <w:t xml:space="preserve">Replacing uncomfortable traditional putty impressions with digital scans, significantly improving comfort for children and adults alike.</w:t>
      </w:r>
    </w:p>
    <w:p>
      <w:pPr>
        <w:numPr>
          <w:ilvl w:val="0"/>
          <w:numId w:val="1002"/>
        </w:numPr>
        <w:pStyle w:val="Compact"/>
      </w:pPr>
      <w:r>
        <w:rPr>
          <w:bCs/>
          <w:b/>
        </w:rPr>
        <w:t xml:space="preserve">CBCT Imaging:</w:t>
      </w:r>
      <w:r>
        <w:t xml:space="preserve"> </w:t>
      </w:r>
      <w:r>
        <w:t xml:space="preserve">On-site 3D imaging allowed for precise diagnosis of implant sites and root canal complexities, reducing the need for referrals to hospitals in Cairo or abroad.</w:t>
      </w:r>
    </w:p>
    <w:p>
      <w:pPr>
        <w:numPr>
          <w:ilvl w:val="0"/>
          <w:numId w:val="1002"/>
        </w:numPr>
        <w:pStyle w:val="Compact"/>
      </w:pPr>
      <w:r>
        <w:rPr>
          <w:bCs/>
          <w:b/>
        </w:rPr>
        <w:t xml:space="preserve">Laser Dentistry:</w:t>
      </w:r>
      <w:r>
        <w:t xml:space="preserve"> </w:t>
      </w:r>
      <w:r>
        <w:t xml:space="preserve">Utilizing lasers for soft tissue procedures minimized bleeding and post-operative pain, a key selling point in the competitive Alexandria market.</w:t>
      </w:r>
    </w:p>
    <w:bookmarkEnd w:id="24"/>
    <w:bookmarkStart w:id="25" w:name="b.-localization-of-care"/>
    <w:p>
      <w:pPr>
        <w:pStyle w:val="Heading3"/>
      </w:pPr>
      <w:r>
        <w:t xml:space="preserve">B. Localization of Care</w:t>
      </w:r>
    </w:p>
    <w:p>
      <w:pPr>
        <w:pStyle w:val="FirstParagraph"/>
      </w:pPr>
      <w:r>
        <w:t xml:space="preserve">Understanding the specific social fabric of Egypt, Alexandria, required nuanced operational adjustments:</w:t>
      </w:r>
    </w:p>
    <w:p>
      <w:pPr>
        <w:numPr>
          <w:ilvl w:val="0"/>
          <w:numId w:val="1003"/>
        </w:numPr>
        <w:pStyle w:val="Compact"/>
      </w:pPr>
      <w:r>
        <w:rPr>
          <w:bCs/>
          <w:b/>
        </w:rPr>
        <w:t xml:space="preserve">Female-Only Hours:</w:t>
      </w:r>
      <w:r>
        <w:t xml:space="preserve">Dedicated morning hours were reserved exclusively for female patients and children to ensure privacy and comfort according to local conservative norms. This was a decisive factor in attracting female heads of household.</w:t>
      </w:r>
    </w:p>
    <w:p>
      <w:pPr>
        <w:numPr>
          <w:ilvl w:val="0"/>
          <w:numId w:val="1003"/>
        </w:numPr>
        <w:pStyle w:val="Compact"/>
      </w:pPr>
      <w:r>
        <w:rPr>
          <w:bCs/>
          <w:b/>
        </w:rPr>
        <w:t xml:space="preserve">Bilingual Staffing:</w:t>
      </w:r>
      <w:r>
        <w:t xml:space="preserve">All front-desk personnel and Dentist assistants were fluent in both Arabic (with awareness of Alexandrian dialect nuances) and English/French, catering to the city’s large population of Francophone families and international tourists.</w:t>
      </w:r>
    </w:p>
    <w:p>
      <w:pPr>
        <w:numPr>
          <w:ilvl w:val="0"/>
          <w:numId w:val="1003"/>
        </w:numPr>
        <w:pStyle w:val="Compact"/>
      </w:pPr>
      <w:r>
        <w:rPr>
          <w:bCs/>
          <w:b/>
        </w:rPr>
        <w:t xml:space="preserve">Cultural Communication:</w:t>
      </w:r>
      <w:r>
        <w:t xml:space="preserve">Treatment plans were presented with an emphasis on holistic family health rather than purely cosmetic outcomes, aligning with local values regarding dental strength as a sign of overall vitality.</w:t>
      </w:r>
    </w:p>
    <w:bookmarkEnd w:id="25"/>
    <w:bookmarkStart w:id="26" w:name="c.-transparent-pricing-models"/>
    <w:p>
      <w:pPr>
        <w:pStyle w:val="Heading3"/>
      </w:pPr>
      <w:r>
        <w:t xml:space="preserve">C. Transparent Pricing Models</w:t>
      </w:r>
    </w:p>
    <w:p>
      <w:pPr>
        <w:pStyle w:val="FirstParagraph"/>
      </w:pPr>
      <w:r>
        <w:t xml:space="preserve">Given the economic volatility in Egypt, financial accessibility was paramount. The clinic introduced:</w:t>
      </w:r>
    </w:p>
    <w:p>
      <w:pPr>
        <w:numPr>
          <w:ilvl w:val="0"/>
          <w:numId w:val="1004"/>
        </w:numPr>
        <w:pStyle w:val="Compact"/>
      </w:pPr>
      <w:r>
        <w:rPr>
          <w:bCs/>
          <w:b/>
        </w:rPr>
        <w:t xml:space="preserve">Packaged Treatments:</w:t>
      </w:r>
      <w:r>
        <w:t xml:space="preserve">Bundles for common procedures (e.g., full mouth restoration, orthodontic assessments) to provide cost certainty.</w:t>
      </w:r>
    </w:p>
    <w:p>
      <w:pPr>
        <w:numPr>
          <w:ilvl w:val="0"/>
          <w:numId w:val="1004"/>
        </w:numPr>
        <w:pStyle w:val="Compact"/>
      </w:pPr>
      <w:r>
        <w:rPr>
          <w:bCs/>
          <w:b/>
        </w:rPr>
        <w:t xml:space="preserve">Insurance Partnerships:</w:t>
      </w:r>
      <w:r>
        <w:t xml:space="preserve">Negotiations with major Egyptian insurance providers to ensure direct billing capabilities, reducing out-of-pocket expenses for patients.</w:t>
      </w:r>
    </w:p>
    <w:bookmarkEnd w:id="26"/>
    <w:bookmarkEnd w:id="27"/>
    <w:bookmarkStart w:id="28" w:name="marketing-and-community-engagement"/>
    <w:p>
      <w:pPr>
        <w:pStyle w:val="Heading2"/>
      </w:pPr>
      <w:r>
        <w:t xml:space="preserve">5. Marketing and Community Engagement</w:t>
      </w:r>
    </w:p>
    <w:p>
      <w:pPr>
        <w:pStyle w:val="FirstParagraph"/>
      </w:pPr>
      <w:r>
        <w:t xml:space="preserve">In Alexandria, word-of-mouth remains the most powerful marketing tool. Therefore, the strategy focused heavily on community trust rather than aggressive advertising.</w:t>
      </w:r>
    </w:p>
    <w:p>
      <w:pPr>
        <w:pStyle w:val="BodyText"/>
      </w:pPr>
      <w:r>
        <w:rPr>
          <w:bCs/>
          <w:b/>
        </w:rPr>
        <w:t xml:space="preserve">Digital Presence:</w:t>
      </w:r>
      <w:r>
        <w:t xml:space="preserve">A robust digital footprint was established via Instagram and Facebook, platforms highly prevalent in Egypt. Content included educational videos explaining procedures in simple Arabic, behind-the-scenes looks at sterilization processes to build trust, and testimonials from satisfied local patients.</w:t>
      </w:r>
    </w:p>
    <w:p>
      <w:pPr>
        <w:pStyle w:val="BodyText"/>
      </w:pPr>
      <w:r>
        <w:rPr>
          <w:bCs/>
          <w:b/>
        </w:rPr>
        <w:t xml:space="preserve">School and University Partnerships:</w:t>
      </w:r>
      <w:r>
        <w:t xml:space="preserve">The clinic collaborated with private schools across Alexandria for annual dental health screenings. This initiative not only served the community but also positioned the Dentist brand as a caregiver rather than just a service provider. Partnerships with Alexandria University’s Dental Faculty allowed for internships, ensuring fresh talent and academic credibility.</w:t>
      </w:r>
    </w:p>
    <w:p>
      <w:pPr>
        <w:pStyle w:val="BodyText"/>
      </w:pPr>
      <w:r>
        <w:rPr>
          <w:bCs/>
          <w:b/>
        </w:rPr>
        <w:t xml:space="preserve">Tourism Integration:</w:t>
      </w:r>
      <w:r>
        <w:t xml:space="preserve">Recognizing Alexandria’s status as a tourist destination, partnerships were formed with hotels in the Stanley and Fouah areas to recommend the clinic to guests requiring emergency dental care or cosmetic dentistry during their stay.</w:t>
      </w:r>
    </w:p>
    <w:bookmarkEnd w:id="28"/>
    <w:bookmarkStart w:id="29" w:name="challenges-encountered"/>
    <w:p>
      <w:pPr>
        <w:pStyle w:val="Heading2"/>
      </w:pPr>
      <w:r>
        <w:t xml:space="preserve">6. Challenges Encountered</w:t>
      </w:r>
    </w:p>
    <w:p>
      <w:pPr>
        <w:pStyle w:val="FirstParagraph"/>
      </w:pPr>
      <w:r>
        <w:t xml:space="preserve">Despite careful planning, several hurdles emerged:</w:t>
      </w:r>
    </w:p>
    <w:p>
      <w:pPr>
        <w:pStyle w:val="BodyText"/>
      </w:pPr>
      <w:r>
        <w:rPr>
          <w:bCs/>
          <w:b/>
        </w:rPr>
        <w:t xml:space="preserve">Economic Fluctuations:</w:t>
      </w:r>
      <w:r>
        <w:t xml:space="preserve">Currency devaluation in Egypt affected the cost of imported dental supplies and equipment maintenance. This required dynamic inventory management and occasional price adjustments, which needed careful communication to retain patients.</w:t>
      </w:r>
    </w:p>
    <w:p>
      <w:pPr>
        <w:pStyle w:val="BodyText"/>
      </w:pPr>
      <w:r>
        <w:rPr>
          <w:bCs/>
          <w:b/>
        </w:rPr>
        <w:t xml:space="preserve">Staff Retention:</w:t>
      </w:r>
      <w:r>
        <w:t xml:space="preserve">The competition for skilled Dentists and hygienists in Alexandria is fierce. High turnover rates initially threatened service consistency.</w:t>
      </w:r>
    </w:p>
    <w:bookmarkEnd w:id="29"/>
    <w:bookmarkStart w:id="30" w:name="results-and-impact"/>
    <w:p>
      <w:pPr>
        <w:pStyle w:val="Heading2"/>
      </w:pPr>
      <w:r>
        <w:t xml:space="preserve">7. Results and Impact</w:t>
      </w:r>
    </w:p>
    <w:p>
      <w:pPr>
        <w:pStyle w:val="FirstParagraph"/>
      </w:pPr>
      <w:r>
        <w:t xml:space="preserve">Within the first 18 months of operation, the clinic achieved significant milestones:</w:t>
      </w:r>
    </w:p>
    <w:p>
      <w:pPr>
        <w:numPr>
          <w:ilvl w:val="0"/>
          <w:numId w:val="1005"/>
        </w:numPr>
        <w:pStyle w:val="Compact"/>
      </w:pPr>
      <w:r>
        <w:rPr>
          <w:bCs/>
          <w:b/>
        </w:rPr>
        <w:t xml:space="preserve">Patient Volume:</w:t>
      </w:r>
      <w:r>
        <w:t xml:space="preserve">Average monthly patient visits increased by 40% compared to local competitors.</w:t>
      </w:r>
    </w:p>
    <w:p>
      <w:pPr>
        <w:numPr>
          <w:ilvl w:val="0"/>
          <w:numId w:val="1005"/>
        </w:numPr>
        <w:pStyle w:val="Compact"/>
      </w:pPr>
      <w:r>
        <w:t xml:space="preserve">Clinical Outcomes:Success rates for implants and aesthetic veneers reached 98%, largely attributed to the precision of digital planning.</w:t>
      </w:r>
    </w:p>
    <w:p>
      <w:pPr>
        <w:numPr>
          <w:ilvl w:val="0"/>
          <w:numId w:val="1005"/>
        </w:numPr>
        <w:pStyle w:val="Compact"/>
      </w:pPr>
      <w:r>
        <w:t xml:space="preserve">Brand Loyalty:Over 65% of new patients arrived through referrals, indicating high satisfaction levels within the Alexandria community.</w:t>
      </w:r>
    </w:p>
    <w:bookmarkEnd w:id="30"/>
    <w:bookmarkStart w:id="31" w:name="conclusion"/>
    <w:p>
      <w:pPr>
        <w:pStyle w:val="Heading2"/>
      </w:pPr>
      <w:r>
        <w:t xml:space="preserve">8. Conclusion</w:t>
      </w:r>
    </w:p>
    <w:p>
      <w:pPr>
        <w:pStyle w:val="FirstParagraph"/>
      </w:pPr>
      <w:r>
        <w:t xml:space="preserve">This case study demonstrates that establishing a successful Dentist practice in Egypt, Alexandria, requires more than just clinical expertise. It demands a deep understanding of the local socio-economic landscape, cultural sensitivities regarding gender and privacy, and economic constraints. By integrating advanced technology with localized operational strategies—such as female-only hours and transparent pricing—the clinic successfully bridged the gap between traditional dental care in Egypt and modern international standards. The success in Alexandria serves as a replicable model for other coastal cities in the region, proving that when Dentist services are adapted to meet specific community needs, sustainable growth is achievable even amidst economic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Entry and Operational Excellence for a Dental Practice in Egypt, Alexandria</dc:title>
  <dc:creator/>
  <cp:keywords/>
  <dcterms:created xsi:type="dcterms:W3CDTF">2026-07-29T06:31:13Z</dcterms:created>
  <dcterms:modified xsi:type="dcterms:W3CDTF">2026-07-29T06:31:13Z</dcterms:modified>
</cp:coreProperties>
</file>

<file path=docProps/custom.xml><?xml version="1.0" encoding="utf-8"?>
<Properties xmlns="http://schemas.openxmlformats.org/officeDocument/2006/custom-properties" xmlns:vt="http://schemas.openxmlformats.org/officeDocument/2006/docPropsVTypes"/>
</file>