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Healthcare</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279e212b8c4d964fa7db7922768d101fed56a82"/>
    <w:p>
      <w:pPr>
        <w:pStyle w:val="Heading1"/>
      </w:pPr>
      <w:r>
        <w:t xml:space="preserve">Case Study: Modernizing Dental Infrastructure and Patient Care in Ivory Coast, Abidjan</w:t>
      </w:r>
    </w:p>
    <w:p>
      <w:pPr>
        <w:pStyle w:val="FirstParagraph"/>
      </w:pPr>
      <w:r>
        <w:rPr>
          <w:bCs/>
          <w:b/>
        </w:rPr>
        <w:t xml:space="preserve">Date:</w:t>
      </w:r>
      <w:r>
        <w:t xml:space="preserve"> </w:t>
      </w:r>
      <w:r>
        <w:t xml:space="preserve">October 2023</w:t>
      </w:r>
      <w:r>
        <w:br/>
      </w:r>
      <w:r>
        <w:rPr>
          <w:bCs/>
          <w:b/>
        </w:rPr>
        <w:t xml:space="preserve">Subject:</w:t>
      </w:r>
      <w:r>
        <w:t xml:space="preserve">Dental Clinic Expansion and Digital Integration</w:t>
      </w:r>
      <w:r>
        <w:br/>
      </w:r>
    </w:p>
    <w:p>
      <w:pPr>
        <w:pStyle w:val="BodyText"/>
      </w:pPr>
      <w:r>
        <w:t xml:space="preserve">Location:</w:t>
      </w:r>
    </w:p>
    <w:bookmarkStart w:id="20" w:name="executive-summary"/>
    <w:p>
      <w:pPr>
        <w:pStyle w:val="Heading3"/>
      </w:pPr>
      <w:r>
        <w:rPr>
          <w:bCs/>
          <w:b/>
          <w:iCs/>
          <w:i/>
        </w:rPr>
        <w:t xml:space="preserve">Executive Summary</w:t>
      </w:r>
    </w:p>
    <w:p>
      <w:pPr>
        <w:pStyle w:val="FirstParagraph"/>
      </w:pPr>
      <w:r>
        <w:t xml:space="preserve">This case study examines the strategic implementation of a modern dental facility within the bustling metropolitan hub of Ivory Coast, Abidjan. It highlights how a local practice navigated infrastructure challenges, adopted advanced technology, and tailored services to meet the specific demographic needs of urban Ivorian patients. The primary objective was to elevate the standard of care for Dentist practitioners while ensuring accessibility and affordability for a diverse population in one of West Africa’s fastest-growing economic centers.</w:t>
      </w:r>
    </w:p>
    <w:bookmarkEnd w:id="20"/>
    <w:bookmarkStart w:id="21" w:name="Xef60227dc371accdd8a40f6c55807fe2ed72114"/>
    <w:p>
      <w:pPr>
        <w:pStyle w:val="Heading2"/>
      </w:pPr>
      <w:r>
        <w:rPr>
          <w:u w:val="single"/>
          <w:iCs/>
          <w:i/>
          <w:bCs/>
          <w:b/>
        </w:rPr>
        <w:t xml:space="preserve">1. Contextual Background: The Landscape of Healthcare in Ivory Coast</w:t>
      </w:r>
    </w:p>
    <w:p>
      <w:pPr>
        <w:pStyle w:val="FirstParagraph"/>
      </w:pPr>
      <w:r>
        <w:t xml:space="preserve">Ivory Coast (Côte d'Ivoire) stands as the economic powerhouse of Francophone West Africa, with Abidjan serving as its commercial capital and largest city. With a population exceeding five million in the metropolitan area alone, the demand for specialized healthcare services is skyrocketing. However, historically, access to high-quality dental care has been unevenly distributed. While private clinics exist in upscale neighborhoods such as Cocody and Riviera, many residents in surrounding districts face barriers related to cost, availability of specialists, and modern equipment.</w:t>
      </w:r>
    </w:p>
    <w:p>
      <w:pPr>
        <w:pStyle w:val="BodyText"/>
      </w:pPr>
      <w:r>
        <w:t xml:space="preserve">In this context, the role of a Dentist extends beyond clinical practice; it involves navigating a complex healthcare ecosystem. For international investors and local practitioners alike, understanding the unique socio-economic fabric of Abidjan is crucial. The target demographic includes civil servants, expatriates working in multinational corporations within the Plateau district, and middle-class families seeking preventive care for their children. This case study explores how a mid-sized Dentist practice successfully bridged the gap between premium service quality and community accessibility.</w:t>
      </w:r>
    </w:p>
    <w:bookmarkEnd w:id="21"/>
    <w:bookmarkStart w:id="22" w:name="X55ba846de4bf862cb252b765c9edcee0f967239"/>
    <w:p>
      <w:pPr>
        <w:pStyle w:val="Heading2"/>
      </w:pPr>
      <w:r>
        <w:rPr>
          <w:u w:val="single"/>
          <w:iCs/>
          <w:i/>
          <w:bCs/>
          <w:b/>
        </w:rPr>
        <w:t xml:space="preserve">2. The Challenge: Infrastructure and Trust Deficits</w:t>
      </w:r>
    </w:p>
    <w:p>
      <w:pPr>
        <w:pStyle w:val="FirstParagraph"/>
      </w:pPr>
      <w:r>
        <w:t xml:space="preserve">The clinic, located in the vibrant district of Marcory, faced several initial challenges common to many emerging markets:</w:t>
      </w:r>
    </w:p>
    <w:p>
      <w:pPr>
        <w:numPr>
          <w:ilvl w:val="0"/>
          <w:numId w:val="1001"/>
        </w:numPr>
        <w:pStyle w:val="Compact"/>
      </w:pPr>
      <w:r>
        <w:rPr>
          <w:bCs/>
          <w:b/>
        </w:rPr>
        <w:t xml:space="preserve">Inconsistent Power Supply:</w:t>
      </w:r>
      <w:r>
        <w:t xml:space="preserve"> </w:t>
      </w:r>
      <w:r>
        <w:t xml:space="preserve">Frequent fluctuations in electricity could damage sensitive dental equipment and compromise patient safety during procedures.</w:t>
      </w:r>
    </w:p>
    <w:p>
      <w:pPr>
        <w:numPr>
          <w:ilvl w:val="0"/>
          <w:numId w:val="1001"/>
        </w:numPr>
        <w:pStyle w:val="Compact"/>
      </w:pPr>
      <w:r>
        <w:rPr>
          <w:bCs/>
          <w:b/>
        </w:rPr>
        <w:t xml:space="preserve">Lack of Specialized Dentist Availability:</w:t>
      </w:r>
      <w:r>
        <w:t xml:space="preserve"> </w:t>
      </w:r>
      <w:r>
        <w:t xml:space="preserve">There was a shortage of endodontists and orthodontists, forcing many patients to travel abroad for complex treatments.</w:t>
      </w:r>
    </w:p>
    <w:p>
      <w:pPr>
        <w:numPr>
          <w:ilvl w:val="0"/>
          <w:numId w:val="1001"/>
        </w:numPr>
        <w:pStyle w:val="Compact"/>
      </w:pPr>
      <w:r>
        <w:rPr>
          <w:bCs/>
          <w:b/>
        </w:rPr>
        <w:t xml:space="preserve">Cultural Hesitancy:</w:t>
      </w:r>
      <w:r>
        <w:t xml:space="preserve"> </w:t>
      </w:r>
      <w:r>
        <w:t xml:space="preserve">Many residents in Abidjan viewed dentistry as reactive rather than preventive. Fear of pain and high perceived costs led to delayed visits until conditions became severe.</w:t>
      </w:r>
    </w:p>
    <w:p>
      <w:pPr>
        <w:pStyle w:val="FirstParagraph"/>
      </w:pPr>
      <w:r>
        <w:t xml:space="preserve">The core challenge was not merely technical but cultural: building trust among the population of Ivory Coast that modern, safe, and painless dental care was accessible locally without leaving Abidjan.</w:t>
      </w:r>
    </w:p>
    <w:bookmarkEnd w:id="22"/>
    <w:bookmarkStart w:id="26" w:name="strategic-implementation"/>
    <w:p>
      <w:pPr>
        <w:pStyle w:val="Heading2"/>
      </w:pPr>
      <w:r>
        <w:rPr>
          <w:u w:val="single"/>
          <w:iCs/>
          <w:i/>
          <w:bCs/>
          <w:b/>
        </w:rPr>
        <w:t xml:space="preserve">3. Strategic Implementation</w:t>
      </w:r>
    </w:p>
    <w:bookmarkStart w:id="23" w:name="X2fd0b96d3286423bf065b3114eb1133820c3b91"/>
    <w:p>
      <w:pPr>
        <w:pStyle w:val="Heading3"/>
      </w:pPr>
      <w:r>
        <w:rPr>
          <w:bCs/>
          <w:b/>
        </w:rPr>
        <w:t xml:space="preserve">A. Technological Upgrades and Infrastructure Resilience</w:t>
      </w:r>
    </w:p>
    <w:p>
      <w:pPr>
        <w:pStyle w:val="FirstParagraph"/>
      </w:pPr>
      <w:r>
        <w:t xml:space="preserve">To address the power stability issues, the clinic invested in industrial-grade backup generators and uninterruptible power supplies (UPS) for all digital radiography and sterilization units. This ensured that a Dentist could perform surgeries without interruption regardless of grid fluctuations. Furthermore, the clinic adopted fully digital workflows. Digital X-rays reduced radiation exposure by 90% compared to traditional film, providing clearer diagnostics for patients concerned about safety.</w:t>
      </w:r>
    </w:p>
    <w:bookmarkEnd w:id="23"/>
    <w:bookmarkStart w:id="24" w:name="b.-multidisciplinary-dental-teams"/>
    <w:p>
      <w:pPr>
        <w:pStyle w:val="Heading3"/>
      </w:pPr>
      <w:r>
        <w:rPr>
          <w:bCs/>
          <w:b/>
        </w:rPr>
        <w:t xml:space="preserve">B. Multidisciplinary Dental Teams</w:t>
      </w:r>
    </w:p>
    <w:p>
      <w:pPr>
        <w:pStyle w:val="FirstParagraph"/>
      </w:pPr>
      <w:r>
        <w:t xml:space="preserve">The practice recruited a team of specialized Dentists, including oral surgeons and pediatric dentists who were trained in child-friendly techniques. By offering a one-stop solution for orthodontics, implants, and routine hygiene checks, the clinic reduced the need for referrals outside of Abidjan. This comprehensive approach positioned the Dentist not just as a technician, but as a long-term healthcare partner.</w:t>
      </w:r>
    </w:p>
    <w:bookmarkEnd w:id="24"/>
    <w:bookmarkStart w:id="25" w:name="c.-community-engagement-and-education"/>
    <w:p>
      <w:pPr>
        <w:pStyle w:val="Heading3"/>
      </w:pPr>
      <w:r>
        <w:rPr>
          <w:bCs/>
          <w:b/>
        </w:rPr>
        <w:t xml:space="preserve">C. Community Engagement and Education</w:t>
      </w:r>
    </w:p>
    <w:p>
      <w:pPr>
        <w:pStyle w:val="FirstParagraph"/>
      </w:pPr>
      <w:r>
        <w:t xml:space="preserve">A significant portion of resources was allocated to preventive education. The clinic launched "Smiles for Abidjan," a monthly outreach program in local schools and community centers. These sessions demystified dental procedures, demonstrated painless techniques, and provided free screenings for children. By engaging with parents directly in the language of the region (French) and incorporating local cultural nuances, the Dentist team successfully shifted the narrative from fear to routine care.</w:t>
      </w:r>
    </w:p>
    <w:bookmarkEnd w:id="25"/>
    <w:bookmarkEnd w:id="26"/>
    <w:bookmarkStart w:id="27" w:name="results-and-impact"/>
    <w:p>
      <w:pPr>
        <w:pStyle w:val="Heading2"/>
      </w:pPr>
      <w:r>
        <w:rPr>
          <w:u w:val="single"/>
          <w:iCs/>
          <w:i/>
          <w:bCs/>
          <w:b/>
        </w:rPr>
        <w:t xml:space="preserve">4. Results and Impact</w:t>
      </w:r>
    </w:p>
    <w:p>
      <w:pPr>
        <w:pStyle w:val="FirstParagraph"/>
      </w:pPr>
      <w:r>
        <w:t xml:space="preserve">Within eighteen months of these strategic interventions, the clinic observed transformative results specific to the Ivory Coast market:</w:t>
      </w:r>
    </w:p>
    <w:p>
      <w:pPr>
        <w:numPr>
          <w:ilvl w:val="0"/>
          <w:numId w:val="1002"/>
        </w:numPr>
        <w:pStyle w:val="Compact"/>
      </w:pPr>
      <w:r>
        <w:rPr>
          <w:bCs/>
          <w:b/>
        </w:rPr>
        <w:t xml:space="preserve">Patient Volume Increase:</w:t>
      </w:r>
      <w:r>
        <w:t xml:space="preserve"> </w:t>
      </w:r>
      <w:r>
        <w:t xml:space="preserve">Patient appointments increased by 45%, with a notable surge in preventive care visits among families in Abidjan.</w:t>
      </w:r>
    </w:p>
    <w:p>
      <w:pPr>
        <w:numPr>
          <w:ilvl w:val="0"/>
          <w:numId w:val="1002"/>
        </w:numPr>
        <w:pStyle w:val="Compact"/>
      </w:pPr>
      <w:r>
        <w:rPr>
          <w:bCs/>
          <w:b/>
        </w:rPr>
        <w:t xml:space="preserve">Economic Viability:</w:t>
      </w:r>
      <w:r>
        <w:t xml:space="preserve"> </w:t>
      </w:r>
      <w:r>
        <w:t xml:space="preserve">The clinic achieved profitability faster than projected due to high patient retention rates. The introduction of flexible payment plans, aligned with the salary cycles of local workers, improved cash flow stability.</w:t>
      </w:r>
    </w:p>
    <w:p>
      <w:pPr>
        <w:numPr>
          <w:ilvl w:val="0"/>
          <w:numId w:val="1002"/>
        </w:numPr>
        <w:pStyle w:val="Compact"/>
      </w:pPr>
      <w:r>
        <w:rPr>
          <w:bCs/>
          <w:b/>
        </w:rPr>
        <w:t xml:space="preserve">Digital Adoption:</w:t>
      </w:r>
      <w:r>
        <w:t xml:space="preserve"> </w:t>
      </w:r>
      <w:r>
        <w:t xml:space="preserve">80% of patients adopted digital records and appointment reminders via WhatsApp, a platform ubiquitous in Ivory Coast communication culture. This streamlined administration for the Dentist staff.</w:t>
      </w:r>
    </w:p>
    <w:p>
      <w:pPr>
        <w:pStyle w:val="FirstParagraph"/>
      </w:pPr>
      <w:r>
        <w:t xml:space="preserve">Patient satisfaction surveys indicated that 92% of respondents felt their experience was superior to previous clinics they had visited within Abidjan. Key factors cited included cleanliness, transparency in pricing, and the empathetic approach of the Dentist team.</w:t>
      </w:r>
    </w:p>
    <w:bookmarkEnd w:id="27"/>
    <w:bookmarkStart w:id="28" w:name="Xcf46c77fa8155cebf6fbd0a203426d1be8902ce"/>
    <w:p>
      <w:pPr>
        <w:pStyle w:val="Heading2"/>
      </w:pPr>
      <w:r>
        <w:rPr>
          <w:u w:val="single"/>
          <w:iCs/>
          <w:i/>
          <w:bCs/>
          <w:b/>
        </w:rPr>
        <w:t xml:space="preserve">5. Lessons Learned for Future Dentist Operations</w:t>
      </w:r>
    </w:p>
    <w:p>
      <w:pPr>
        <w:pStyle w:val="FirstParagraph"/>
      </w:pPr>
      <w:r>
        <w:t xml:space="preserve">This case study offers critical insights for stakeholders considering dental investments or expansions in Ivory Coast, Abidjan:</w:t>
      </w:r>
    </w:p>
    <w:p>
      <w:pPr>
        <w:numPr>
          <w:ilvl w:val="0"/>
          <w:numId w:val="1003"/>
        </w:numPr>
        <w:pStyle w:val="Compact"/>
      </w:pPr>
      <w:r>
        <w:rPr>
          <w:bCs/>
          <w:b/>
        </w:rPr>
        <w:t xml:space="preserve">Cultural Sensitivity is Key:</w:t>
      </w:r>
      <w:r>
        <w:t xml:space="preserve"> </w:t>
      </w:r>
      <w:r>
        <w:t xml:space="preserve">Success in the Ivorian market requires deep respect for local customs. Building personal relationships with patients, rather than treating them as transactional units, fosters loyalty.</w:t>
      </w:r>
    </w:p>
    <w:p>
      <w:pPr>
        <w:numPr>
          <w:ilvl w:val="0"/>
          <w:numId w:val="1003"/>
        </w:numPr>
        <w:pStyle w:val="Compact"/>
      </w:pPr>
      <w:r>
        <w:rPr>
          <w:bCs/>
          <w:b/>
        </w:rPr>
        <w:t xml:space="preserve">Tech Must Be Resilient:</w:t>
      </w:r>
      <w:r>
        <w:t xml:space="preserve"> </w:t>
      </w:r>
      <w:r>
        <w:t xml:space="preserve">Infrastructure investments are non-negotiable. Equipment must be protected against environmental and power challenges inherent to the region.</w:t>
      </w:r>
    </w:p>
    <w:p>
      <w:pPr>
        <w:numPr>
          <w:ilvl w:val="0"/>
          <w:numId w:val="1003"/>
        </w:numPr>
        <w:pStyle w:val="Compact"/>
      </w:pPr>
      <w:r>
        <w:rPr>
          <w:bCs/>
          <w:b/>
        </w:rPr>
        <w:t xml:space="preserve">The Role of the Dentist is Evolving:</w:t>
      </w:r>
      <w:r>
        <w:t xml:space="preserve"> </w:t>
      </w:r>
      <w:r>
        <w:t xml:space="preserve">In Abidjan, patients value education as much as treatment. A Dentist who acts as an educator builds a stronger brand than one who simply treats teeth.</w:t>
      </w:r>
    </w:p>
    <w:bookmarkEnd w:id="28"/>
    <w:bookmarkStart w:id="29" w:name="conclusion"/>
    <w:p>
      <w:pPr>
        <w:pStyle w:val="Heading2"/>
      </w:pPr>
      <w:r>
        <w:rPr>
          <w:u w:val="single"/>
          <w:iCs/>
          <w:i/>
          <w:bCs/>
          <w:b/>
        </w:rPr>
        <w:t xml:space="preserve">6. Conclusion</w:t>
      </w:r>
    </w:p>
    <w:p>
      <w:pPr>
        <w:pStyle w:val="FirstParagraph"/>
      </w:pPr>
      <w:r>
        <w:t xml:space="preserve">The transformation of this dental practice in Ivory Coast, Abidjan, demonstrates that high-quality healthcare is not only feasible but highly sustainable in emerging markets when approached with the right strategy. By addressing infrastructure gaps, leveraging technology responsibly, and engaging deeply with the community, Dentist practitioners can unlock significant value. The case of Abidjan serves as a blueprint for other cities in West Africa seeking to improve oral health outcomes.</w:t>
      </w:r>
    </w:p>
    <w:p>
      <w:pPr>
        <w:pStyle w:val="BodyText"/>
      </w:pPr>
      <w:r>
        <w:t xml:space="preserve">As Ivory Coast continues its economic growth trajectory, the demand for specialized medical services will only expand. Clinics that prioritize patient trust, technological reliability, and cultural integration will lead the way in defining the future of healthcare in Abidjan. For global dental networks and local investors alike, this case study underscores that a Dentist’s success is directly proportional to their understanding of their specific geographic and cultural context.</w:t>
      </w:r>
    </w:p>
    <w:p>
      <w:pPr>
        <w:pStyle w:val="BodyText"/>
      </w:pPr>
      <w:r>
        <w:t xml:space="preserve">The journey from basic care to comprehensive, patient-centric dentistry in Ivory Coast is ongoing. However, the milestones achieved by this Abidjan-based practice prove that with dedication and strategic adaptation, excellent dental health outcomes are within reach for every citizen of Ivory Coast.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Healthcare in Ivory Coast, Abidjan</dc:title>
  <dc:creator/>
  <dc:language>en</dc:language>
  <cp:keywords/>
  <dcterms:created xsi:type="dcterms:W3CDTF">2026-07-29T10:25:13Z</dcterms:created>
  <dcterms:modified xsi:type="dcterms:W3CDTF">2026-07-29T10:25:13Z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