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f5703491fab649f92d047faa14eaca819a8c6e6"/>
    <w:p>
      <w:pPr>
        <w:pStyle w:val="Heading1"/>
      </w:pPr>
      <w:r>
        <w:t xml:space="preserve">Dental Excellence in the Harbour City: A Strategic Case Study of Modern Dentist Services in New Zealand Auckland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Patient-Centric Digital Integration and Preventive Care Models for a General Dentist Practice</w:t>
      </w:r>
      <w:r>
        <w:br/>
      </w:r>
      <w:r>
        <w:rPr>
          <w:bCs/>
          <w:b/>
        </w:rPr>
        <w:t xml:space="preserve">Location Focus:</w:t>
      </w:r>
      <w:r>
        <w:t xml:space="preserve"> </w:t>
      </w:r>
      <w:r>
        <w:t xml:space="preserve">New Zealand Auckland</w:t>
      </w:r>
    </w:p>
    <w:bookmarkStart w:id="20" w:name="Xfd67c7694eba8bb197b9900aef72df9d4675969"/>
    <w:p>
      <w:pPr>
        <w:pStyle w:val="Heading2"/>
      </w:pPr>
      <w:r>
        <w:t xml:space="preserve">Preface: The Unique Landscape of Oral Health in New Zealand Auckland</w:t>
      </w:r>
    </w:p>
    <w:p>
      <w:pPr>
        <w:pStyle w:val="FirstParagraph"/>
      </w:pPr>
      <w:r>
        <w:t xml:space="preserve">Auckland, the largest city in New Zealand, stands as a vibrant metropolitan hub characterized by its diverse cultural tapestry and rapid urban growth. Within this dynamic environment, the provision of healthcare services faces distinct challenges and opportunities. For a</w:t>
      </w:r>
      <w:r>
        <w:t xml:space="preserve"> </w:t>
      </w:r>
      <w:r>
        <w:rPr>
          <w:bCs/>
          <w:b/>
        </w:rPr>
        <w:t xml:space="preserve">Dentist</w:t>
      </w:r>
      <w:r>
        <w:t xml:space="preserve"> </w:t>
      </w:r>
      <w:r>
        <w:t xml:space="preserve">operating within this region, understanding the local demographic is not merely beneficial; it is critical to success. New Zealand Auckland presents a unique amalgamation of high-density urban living, significant ethnic diversity including large populations of Pacific Islander and Māori communities, and an increasing influx of international students and workers.</w:t>
      </w:r>
    </w:p>
    <w:p>
      <w:pPr>
        <w:pStyle w:val="BodyText"/>
      </w:pPr>
      <w:r>
        <w:t xml:space="preserve">This case study examines how a mid-sized general dental practice located in the CBD (Central Business District) of New Zealand Auckland successfully transitioned from a reactive treatment model to a proactive, patient-centric care ecosystem. The primary objective was to improve patient retention, reduce appointment no-shows by 40%, and enhance oral health outcomes among diverse community groups.</w:t>
      </w:r>
    </w:p>
    <w:bookmarkEnd w:id="20"/>
    <w:bookmarkStart w:id="21" w:name="X2048902498cbcb6a4562d12d51baf198be184c7"/>
    <w:p>
      <w:pPr>
        <w:pStyle w:val="Heading2"/>
      </w:pPr>
      <w:r>
        <w:t xml:space="preserve">The Challenge: Addressing Access and Anxiety</w:t>
      </w:r>
    </w:p>
    <w:p>
      <w:pPr>
        <w:pStyle w:val="FirstParagraph"/>
      </w:pPr>
      <w:r>
        <w:t xml:space="preserve">The dental practice in question faced three significant hurdles common to many clinics in New Zealand Auckland today:</w:t>
      </w:r>
    </w:p>
    <w:p>
      <w:pPr>
        <w:numPr>
          <w:ilvl w:val="0"/>
          <w:numId w:val="1001"/>
        </w:numPr>
        <w:pStyle w:val="Compact"/>
      </w:pPr>
      <w:r>
        <w:rPr>
          <w:bCs/>
          <w:b/>
        </w:rPr>
        <w:t xml:space="preserve">Patient Anxiety and Trust Deficits:</w:t>
      </w:r>
      <w:r>
        <w:t xml:space="preserve">A survey conducted prior to the intervention revealed that 65% of potential patients avoided visiting a Dentist due to "white coat syndrome" or negative past experiences. In a competitive market like New Zealand Auckland, where alternative clinics are abundant, this hesitation directly impacted revenue and community health.</w:t>
      </w:r>
    </w:p>
    <w:p>
      <w:pPr>
        <w:numPr>
          <w:ilvl w:val="0"/>
          <w:numId w:val="1001"/>
        </w:numPr>
        <w:pStyle w:val="Compact"/>
      </w:pPr>
      <w:r>
        <w:rPr>
          <w:bCs/>
          <w:b/>
        </w:rPr>
        <w:t xml:space="preserve">Cultural Competency Gaps:</w:t>
      </w:r>
      <w:r>
        <w:t xml:space="preserve"> </w:t>
      </w:r>
      <w:r>
        <w:t xml:space="preserve">While the practice served the general population of New Zealand Auckland effectively, it struggled to engage younger demographics and specific cultural groups who felt that communication styles were too clinical or detached. This lack of cultural resonance hindered effective preventive education.</w:t>
      </w:r>
    </w:p>
    <w:p>
      <w:pPr>
        <w:numPr>
          <w:ilvl w:val="0"/>
          <w:numId w:val="1001"/>
        </w:numPr>
        <w:pStyle w:val="Compact"/>
      </w:pPr>
      <w:r>
        <w:rPr>
          <w:bCs/>
          <w:b/>
        </w:rPr>
        <w:t xml:space="preserve">Inefficient Administrative Workflows:</w:t>
      </w:r>
      <w:r>
        <w:t xml:space="preserve"> </w:t>
      </w:r>
      <w:r>
        <w:t xml:space="preserve">Traditional phone-based booking systems resulted in high administrative overheads. Missed calls and scheduling conflicts led to empty chairs, representing a significant loss of billable hours for the Dentist and associates.</w:t>
      </w:r>
    </w:p>
    <w:bookmarkEnd w:id="21"/>
    <w:bookmarkStart w:id="25" w:name="X597feafd4fc3f99c7b752a335ec718c420e3775"/>
    <w:p>
      <w:pPr>
        <w:pStyle w:val="Heading2"/>
      </w:pPr>
      <w:r>
        <w:t xml:space="preserve">The Strategic Intervention: A Holistic Approach</w:t>
      </w:r>
    </w:p>
    <w:p>
      <w:pPr>
        <w:pStyle w:val="FirstParagraph"/>
      </w:pPr>
      <w:r>
        <w:t xml:space="preserve">To address these challenges, the clinic implemented a three-pronged strategy focused on digital integration, cultural sensitivity training, and preventive care education. This approach was tailored specifically to the lifestyle of residents in New Zealand Auckland.</w:t>
      </w:r>
    </w:p>
    <w:bookmarkStart w:id="22" w:name="digital-integration-and-seamless-booking"/>
    <w:p>
      <w:pPr>
        <w:pStyle w:val="Heading3"/>
      </w:pPr>
      <w:r>
        <w:t xml:space="preserve">1. Digital Integration and Seamless Booking</w:t>
      </w:r>
    </w:p>
    <w:p>
      <w:pPr>
        <w:pStyle w:val="FirstParagraph"/>
      </w:pPr>
      <w:r>
        <w:t xml:space="preserve">The first step involved replacing legacy phone systems with a cloud-based patient management software compatible with mobile devices. Recognizing that the population of New Zealand Auckland is highly connected, the clinic introduced an online booking portal. This allowed patients to book appointments for a Dentist at any time of day, viewing real-time availability.</w:t>
      </w:r>
    </w:p>
    <w:p>
      <w:pPr>
        <w:pStyle w:val="BodyText"/>
      </w:pPr>
      <w:r>
        <w:t xml:space="preserve">Furthermore, automated SMS and email reminders were implemented 48 hours before appointments. These messages included helpful tips on oral hygiene and links to the clinic’s website, reinforcing the brand as an educational resource rather than just a service provider. This shift significantly reduced no-show rates by nearly 45% within the first six months.</w:t>
      </w:r>
    </w:p>
    <w:bookmarkEnd w:id="22"/>
    <w:bookmarkStart w:id="23" w:name="Xd0201a9dcd136e6d0b667195a58bb32680fec99"/>
    <w:p>
      <w:pPr>
        <w:pStyle w:val="Heading3"/>
      </w:pPr>
      <w:r>
        <w:t xml:space="preserve">2. Cultural Competency and Community Engagement</w:t>
      </w:r>
    </w:p>
    <w:p>
      <w:pPr>
        <w:pStyle w:val="FirstParagraph"/>
      </w:pPr>
      <w:r>
        <w:t xml:space="preserve">Auckland's diversity is its strength, and the clinic recognized that effective care requires cultural humility. The practice invested in mandatory training for all staff, including hygienists and receptionists, on cultural competency specific to the local demographics of New Zealand Auckland.</w:t>
      </w:r>
    </w:p>
    <w:p>
      <w:pPr>
        <w:pStyle w:val="BodyText"/>
      </w:pPr>
      <w:r>
        <w:t xml:space="preserve">This included understanding dietary habits prevalent in Pacific Islander communities that impact oral health (such as high sugar intake) and incorporating Māori concepts of well-being (Hauora) into patient consultations. By framing dental health as part of overall family and community strength, the clinic built deeper trust. Additionally, multilingual brochures were introduced to cater to Auckland’s significant immigrant population, ensuring that language barriers did not prevent patients from understanding their treatment plans with their Dentist.</w:t>
      </w:r>
    </w:p>
    <w:bookmarkEnd w:id="23"/>
    <w:bookmarkStart w:id="24" w:name="the-preventive-care-model"/>
    <w:p>
      <w:pPr>
        <w:pStyle w:val="Heading3"/>
      </w:pPr>
      <w:r>
        <w:t xml:space="preserve">3. The Preventive Care Model</w:t>
      </w:r>
    </w:p>
    <w:p>
      <w:pPr>
        <w:pStyle w:val="FirstParagraph"/>
      </w:pPr>
      <w:r>
        <w:t xml:space="preserve">Moving away from a "drill and fill" mentality, the clinic adopted a preventive-first philosophy. This was particularly important in New Zealand Auckland, where lifestyle factors such as stress and fast-food consumption are prevalent due to the busy urban pace.</w:t>
      </w:r>
    </w:p>
    <w:p>
      <w:pPr>
        <w:pStyle w:val="BodyText"/>
      </w:pPr>
      <w:r>
        <w:t xml:space="preserve">The Dentist began offering "Oral Health Workshops" for local schools and corporate offices within the CBD. These workshops served dual purposes: they provided free education to the community, enhancing public goodwill, and acted as a lead generation tool for new patients seeking regular check-ups. By positioning themselves as community health advocates rather than just service providers, the clinic differentiated itself in a crowded market.</w:t>
      </w:r>
    </w:p>
    <w:bookmarkEnd w:id="24"/>
    <w:bookmarkEnd w:id="25"/>
    <w:bookmarkStart w:id="26" w:name="results-and-impact-analysis"/>
    <w:p>
      <w:pPr>
        <w:pStyle w:val="Heading2"/>
      </w:pPr>
      <w:r>
        <w:t xml:space="preserve">Results and Impact Analysis</w:t>
      </w:r>
    </w:p>
    <w:p>
      <w:pPr>
        <w:pStyle w:val="FirstParagraph"/>
      </w:pPr>
      <w:r>
        <w:t xml:space="preserve">The implementation of these strategies yielded measurable improvements over an 18-month period. The data highlights the effectiveness of adapting dental services to the specific needs of New Zealand Auckland:</w:t>
      </w:r>
    </w:p>
    <w:p>
      <w:pPr>
        <w:numPr>
          <w:ilvl w:val="0"/>
          <w:numId w:val="1002"/>
        </w:numPr>
        <w:pStyle w:val="Compact"/>
      </w:pPr>
      <w:r>
        <w:rPr>
          <w:bCs/>
          <w:b/>
        </w:rPr>
        <w:t xml:space="preserve">Patient Retention:</w:t>
      </w:r>
      <w:r>
        <w:t xml:space="preserve"> </w:t>
      </w:r>
      <w:r>
        <w:t xml:space="preserve">There was a 30% increase in repeat patients returning for regular check-ups. Patients reported feeling more heard and understood by their Dentist, leading to stronger long-term relationships.</w:t>
      </w:r>
    </w:p>
    <w:p>
      <w:pPr>
        <w:numPr>
          <w:ilvl w:val="0"/>
          <w:numId w:val="1002"/>
        </w:numPr>
        <w:pStyle w:val="Compact"/>
      </w:pPr>
      <w:r>
        <w:rPr>
          <w:bCs/>
          <w:b/>
        </w:rPr>
        <w:t xml:space="preserve">Digital Efficiency:</w:t>
      </w:r>
      <w:r>
        <w:t xml:space="preserve"> </w:t>
      </w:r>
      <w:r>
        <w:t xml:space="preserve">Administrative costs decreased by 25% due to reduced manual phone handling. Appointment slots filled faster, maximizing the Dentist’s productive time.</w:t>
      </w:r>
    </w:p>
    <w:p>
      <w:pPr>
        <w:numPr>
          <w:ilvl w:val="0"/>
          <w:numId w:val="1002"/>
        </w:numPr>
        <w:pStyle w:val="Compact"/>
      </w:pPr>
      <w:r>
        <w:rPr>
          <w:bCs/>
          <w:b/>
        </w:rPr>
        <w:t xml:space="preserve">Community Impact:</w:t>
      </w:r>
      <w:r>
        <w:t xml:space="preserve"> </w:t>
      </w:r>
      <w:r>
        <w:t xml:space="preserve">The preventive workshops reached over 2,000 students and employees in Auckland. Post-workshop surveys indicated a 50% increase in knowledge regarding proper brushing techniques and the importance of regular visits.</w:t>
      </w:r>
    </w:p>
    <w:p>
      <w:pPr>
        <w:numPr>
          <w:ilvl w:val="0"/>
          <w:numId w:val="1002"/>
        </w:numPr>
        <w:pStyle w:val="Compact"/>
      </w:pPr>
      <w:r>
        <w:rPr>
          <w:bCs/>
          <w:b/>
        </w:rPr>
        <w:t xml:space="preserve">Diversity Metrics:</w:t>
      </w:r>
      <w:r>
        <w:t xml:space="preserve"> </w:t>
      </w:r>
      <w:r>
        <w:t xml:space="preserve">Engagement from Pacific Islander and Māori communities increased by 20%, indicating that the cultural competency training successfully bridged trust gaps.</w:t>
      </w:r>
    </w:p>
    <w:p>
      <w:pPr>
        <w:pStyle w:val="BlockText"/>
      </w:pPr>
      <w:r>
        <w:t xml:space="preserve">"In New Zealand Auckland, patients are looking for more than just a fix; they are looking for a partner in their health. By listening to the community and adapting our methods, we have not only grown our business but also improved the oral health of our city." —</w:t>
      </w:r>
      <w:r>
        <w:t xml:space="preserve"> </w:t>
      </w:r>
      <w:r>
        <w:rPr>
          <w:iCs/>
          <w:i/>
        </w:rPr>
        <w:t xml:space="preserve">Clinic Director</w:t>
      </w:r>
    </w:p>
    <w:bookmarkEnd w:id="26"/>
    <w:bookmarkStart w:id="27" w:name="X835986835c3c14de8f22cabbad19233b7bdaedd"/>
    <w:p>
      <w:pPr>
        <w:pStyle w:val="Heading2"/>
      </w:pPr>
      <w:r>
        <w:t xml:space="preserve">Discussion: Lessons Learned for Dental Practices</w:t>
      </w:r>
    </w:p>
    <w:p>
      <w:pPr>
        <w:pStyle w:val="FirstParagraph"/>
      </w:pPr>
      <w:r>
        <w:t xml:space="preserve">This case study illustrates several critical lessons for any Dentist looking to thrive in a modern urban environment like New Zealand Auckland.</w:t>
      </w:r>
    </w:p>
    <w:p>
      <w:pPr>
        <w:pStyle w:val="BodyText"/>
      </w:pPr>
      <w:r>
        <w:rPr>
          <w:bCs/>
          <w:b/>
        </w:rPr>
        <w:t xml:space="preserve">Tech is Not Enough:</w:t>
      </w:r>
      <w:r>
        <w:t xml:space="preserve"> </w:t>
      </w:r>
      <w:r>
        <w:t xml:space="preserve">While digital tools improved efficiency, they were only successful because they were paired with genuine human connection. The cultural training ensured that technology did not create distance between the patient and the Dentist.</w:t>
      </w:r>
    </w:p>
    <w:p>
      <w:pPr>
        <w:pStyle w:val="BodyText"/>
      </w:pPr>
      <w:r>
        <w:rPr>
          <w:bCs/>
          <w:b/>
        </w:rPr>
        <w:t xml:space="preserve">Prevention is Profitable:</w:t>
      </w:r>
      <w:r>
        <w:t xml:space="preserve"> </w:t>
      </w:r>
      <w:r>
        <w:t xml:space="preserve">By focusing on prevention, the clinic reduced emergency cases (which are stressful for patients) and created a steady stream of recurring revenue from maintenance visits. This model is sustainable and aligns with public health goals in New Zealand.</w:t>
      </w:r>
    </w:p>
    <w:p>
      <w:pPr>
        <w:pStyle w:val="BodyText"/>
      </w:pPr>
      <w:r>
        <w:rPr>
          <w:bCs/>
          <w:b/>
        </w:rPr>
        <w:t xml:space="preserve">Localize Your Message:</w:t>
      </w:r>
      <w:r>
        <w:t xml:space="preserve">Auckland is not just any city; it has specific demographic traits, weather patterns affecting lifestyle, and cultural nuances. A Dentist who understands these local factors can tailor marketing and care plans more effectively than one using a generic national approach.</w:t>
      </w:r>
    </w:p>
    <w:bookmarkEnd w:id="27"/>
    <w:bookmarkStart w:id="28" w:name="conclusion"/>
    <w:p>
      <w:pPr>
        <w:pStyle w:val="Heading2"/>
      </w:pPr>
      <w:r>
        <w:t xml:space="preserve">Conclusion</w:t>
      </w:r>
    </w:p>
    <w:p>
      <w:pPr>
        <w:pStyle w:val="FirstParagraph"/>
      </w:pPr>
      <w:r>
        <w:t xml:space="preserve">The transformation of this dental practice demonstrates that success in the healthcare sector requires agility, empathy, and technological savvy. For a Dentist operating in New Zealand Auckland, the ability to navigate cultural diversity while leveraging digital innovation is paramount. This case study serves as a blueprint for other medical professionals seeking to enhance patient care and operational excellence.</w:t>
      </w:r>
    </w:p>
    <w:p>
      <w:pPr>
        <w:pStyle w:val="BodyText"/>
      </w:pPr>
      <w:r>
        <w:t xml:space="preserve">As New Zealand Auckland continues to grow and evolve, dental practices must remain responsive to the changing needs of their patients. By prioritizing trust, prevention, and accessibility, a Dentist can build a resilient practice that not only survives but thrives in the competitive landscape of modern healthcare. The future of dentistry lies in community integration and personalized care—a lesson well learned from this Auckland-based initiative.</w:t>
      </w:r>
    </w:p>
    <w:p>
      <w:pPr>
        <w:pStyle w:val="BodyText"/>
      </w:pPr>
      <w:r>
        <w:rPr>
          <w:bCs/>
          <w:b/>
        </w:rPr>
        <w:t xml:space="preserve">Key Takeaway:</w:t>
      </w:r>
      <w:r>
        <w:t xml:space="preserve"> </w:t>
      </w:r>
      <w:r>
        <w:t xml:space="preserve">Success for a Dentist in New Zealand Auckland depends on blending advanced digital management with deep cultural competency and a strong focus on preventive community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New Zealand Auckland</dc:title>
  <dc:creator/>
  <dc:language>en</dc:language>
  <cp:keywords/>
  <dcterms:created xsi:type="dcterms:W3CDTF">2026-07-29T12:29:10Z</dcterms:created>
  <dcterms:modified xsi:type="dcterms:W3CDTF">2026-07-29T12:29:10Z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