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Dental</w:t>
      </w:r>
      <w:r>
        <w:t xml:space="preserve"> </w:t>
      </w:r>
      <w:r>
        <w:t xml:space="preserve">Care</w:t>
      </w:r>
      <w:r>
        <w:t xml:space="preserve"> </w:t>
      </w:r>
      <w:r>
        <w:t xml:space="preserve">Transformation</w:t>
      </w:r>
      <w:r>
        <w:t xml:space="preserve"> </w:t>
      </w:r>
      <w:r>
        <w:t xml:space="preserve">in</w:t>
      </w:r>
      <w:r>
        <w:t xml:space="preserve"> </w:t>
      </w:r>
      <w:r>
        <w:t xml:space="preserve">Nigeria</w:t>
      </w:r>
      <w:r>
        <w:t xml:space="preserve"> </w:t>
      </w:r>
      <w:r>
        <w:t xml:space="preserve">Lagos</w:t>
      </w:r>
    </w:p>
    <w:bookmarkStart w:id="30" w:name="X447877802641b284a11a2a8b5657b678f71966a"/>
    <w:p>
      <w:pPr>
        <w:pStyle w:val="Heading1"/>
      </w:pPr>
      <w:r>
        <w:t xml:space="preserve">Bridging the Gap: A Comprehensive Case Study on Dental Care Innovation in Nigeria Lagos</w:t>
      </w:r>
    </w:p>
    <w:bookmarkStart w:id="20" w:name="executive-summary"/>
    <w:p>
      <w:pPr>
        <w:pStyle w:val="Heading2"/>
      </w:pPr>
      <w:r>
        <w:t xml:space="preserve">Executive Summary</w:t>
      </w:r>
    </w:p>
    <w:p>
      <w:pPr>
        <w:pStyle w:val="FirstParagraph"/>
      </w:pPr>
      <w:r>
        <w:t xml:space="preserve">In the bustling metropolis of Nigeria Lagos, where rapid urbanization meets infrastructural challenges, access to quality healthcare remains a critical issue. This</w:t>
      </w:r>
      <w:r>
        <w:t xml:space="preserve"> </w:t>
      </w:r>
      <w:r>
        <w:rPr>
          <w:bCs/>
          <w:b/>
        </w:rPr>
        <w:t xml:space="preserve">Case Study</w:t>
      </w:r>
      <w:r>
        <w:t xml:space="preserve"> </w:t>
      </w:r>
      <w:r>
        <w:t xml:space="preserve">examines a pioneering initiative aimed at revolutionizing oral health services in Nigeria Lagos. By addressing the unique socioeconomic and logistical barriers present in this densely populated Nigerian megacity, our approach demonstrates how modern dental practice management can thrive amidst adversity.</w:t>
      </w:r>
    </w:p>
    <w:bookmarkEnd w:id="20"/>
    <w:bookmarkStart w:id="21" w:name="the-problem-statement"/>
    <w:p>
      <w:pPr>
        <w:pStyle w:val="Heading2"/>
      </w:pPr>
      <w:r>
        <w:t xml:space="preserve">The Problem Statement</w:t>
      </w:r>
    </w:p>
    <w:p>
      <w:pPr>
        <w:pStyle w:val="FirstParagraph"/>
      </w:pPr>
      <w:r>
        <w:t xml:space="preserve">Lagos State is home to over 15 million people, creating one of the most demanding healthcare environments in Africa. The traditional model of private</w:t>
      </w:r>
      <w:r>
        <w:t xml:space="preserve"> </w:t>
      </w:r>
      <w:r>
        <w:rPr>
          <w:bCs/>
          <w:b/>
        </w:rPr>
        <w:t xml:space="preserve">Dentist</w:t>
      </w:r>
      <w:r>
        <w:t xml:space="preserve"> </w:t>
      </w:r>
      <w:r>
        <w:t xml:space="preserve">practice in Nigeria Lagos faces significant hurdles:</w:t>
      </w:r>
    </w:p>
    <w:p>
      <w:pPr>
        <w:numPr>
          <w:ilvl w:val="0"/>
          <w:numId w:val="1001"/>
        </w:numPr>
        <w:pStyle w:val="Compact"/>
      </w:pPr>
      <w:r>
        <w:t xml:space="preserve">Infrequent patient attendance due to traffic congestion and lack of awareness.</w:t>
      </w:r>
    </w:p>
    <w:p>
      <w:pPr>
        <w:numPr>
          <w:ilvl w:val="0"/>
          <w:numId w:val="1001"/>
        </w:numPr>
        <w:pStyle w:val="Compact"/>
      </w:pPr>
      <w:r>
        <w:t xml:space="preserve">Inconsistent power supply affecting digital imaging and sterilization processes.</w:t>
      </w:r>
    </w:p>
    <w:p>
      <w:pPr>
        <w:numPr>
          <w:ilvl w:val="0"/>
          <w:numId w:val="1001"/>
        </w:numPr>
        <w:pStyle w:val="Compact"/>
      </w:pPr>
      <w:r>
        <w:t xml:space="preserve">A high prevalence of untreated dental caries linked to dietary habits (high sugar content) and limited preventive care education.</w:t>
      </w:r>
    </w:p>
    <w:bookmarkEnd w:id="21"/>
    <w:bookmarkStart w:id="22" w:name="the-solution-the-lagos-smile-initiative"/>
    <w:p>
      <w:pPr>
        <w:pStyle w:val="Heading2"/>
      </w:pPr>
      <w:r>
        <w:t xml:space="preserve">The Solution: The "Lagos Smile Initiative"</w:t>
      </w:r>
    </w:p>
    <w:p>
      <w:pPr>
        <w:pStyle w:val="FirstParagraph"/>
      </w:pPr>
      <w:r>
        <w:t xml:space="preserve">We implemented a hybrid service model designed specifically for the Nigerian context. Key components included:</w:t>
      </w:r>
    </w:p>
    <w:p>
      <w:pPr>
        <w:numPr>
          <w:ilvl w:val="0"/>
          <w:numId w:val="1002"/>
        </w:numPr>
        <w:pStyle w:val="Compact"/>
      </w:pPr>
      <w:r>
        <w:t xml:space="preserve">Mobilized Dental Clinics: Van-based units equipped with solar power systems to navigate Lagos traffic and reach underserved communities.</w:t>
      </w:r>
    </w:p>
    <w:p>
      <w:pPr>
        <w:numPr>
          <w:ilvl w:val="0"/>
          <w:numId w:val="1002"/>
        </w:numPr>
        <w:pStyle w:val="Compact"/>
      </w:pPr>
      <w:r>
        <w:t xml:space="preserve">Tiered Pricing Structure: Affordable basic care options alongside premium cosmetic services for the expatriate and upper-middle-class demographic.</w:t>
      </w:r>
    </w:p>
    <w:bookmarkEnd w:id="22"/>
    <w:bookmarkStart w:id="23" w:name="implementation-strategy-in-nigeria-lagos"/>
    <w:p>
      <w:pPr>
        <w:pStyle w:val="Heading2"/>
      </w:pPr>
      <w:r>
        <w:t xml:space="preserve">Implementation Strategy in Nigeria Lagos</w:t>
      </w:r>
    </w:p>
    <w:p>
      <w:pPr>
        <w:pStyle w:val="FirstParagraph"/>
      </w:pPr>
      <w:r>
        <w:t xml:space="preserve">The rollout required deep understanding of local culture. We partnered with community leaders across major LGAs (Local Government Areas) in Nigeria Lagos to build trust. A dedicated team of certified</w:t>
      </w:r>
      <w:r>
        <w:t xml:space="preserve"> </w:t>
      </w:r>
      <w:r>
        <w:rPr>
          <w:bCs/>
          <w:b/>
        </w:rPr>
        <w:t xml:space="preserve">Dentist</w:t>
      </w:r>
      <w:r>
        <w:t xml:space="preserve"> </w:t>
      </w:r>
      <w:r>
        <w:t xml:space="preserve">professionals was trained not only on clinical excellence but also on cultural sensitivity and patient communication.</w:t>
      </w:r>
    </w:p>
    <w:p>
      <w:pPr>
        <w:pStyle w:val="BodyText"/>
      </w:pPr>
      <w:r>
        <w:t xml:space="preserve">Technology played a crucial role. Mobile health apps were developed to allow users in Nigeria Lagos to book appointments, receive reminders, and access educational content about oral hygiene. This digital layer helped reduce no-show rates by 40% within the first six months.</w:t>
      </w:r>
    </w:p>
    <w:bookmarkEnd w:id="23"/>
    <w:bookmarkStart w:id="24" w:name="challenges-encountered"/>
    <w:p>
      <w:pPr>
        <w:pStyle w:val="Heading2"/>
      </w:pPr>
      <w:r>
        <w:t xml:space="preserve">Challenges Encountered</w:t>
      </w:r>
    </w:p>
    <w:p>
      <w:pPr>
        <w:pStyle w:val="FirstParagraph"/>
      </w:pPr>
      <w:r>
        <w:t xml:space="preserve">Navigating the regulatory landscape of healthcare in Nigeria requires meticulous attention to detail. Ensuring compliance with the Medical and Dental Council of Nigeria (MDCN) standards while operating across multiple zones in Lagos proved complex. Additionally, sourcing high-quality dental materials locally versus importing them involved navigating customs delays and currency fluctuation risks.</w:t>
      </w:r>
    </w:p>
    <w:bookmarkEnd w:id="24"/>
    <w:bookmarkStart w:id="25" w:name="results-and-impact"/>
    <w:p>
      <w:pPr>
        <w:pStyle w:val="Heading2"/>
      </w:pPr>
      <w:r>
        <w:t xml:space="preserve">Results and Impact</w:t>
      </w:r>
    </w:p>
    <w:p>
      <w:pPr>
        <w:pStyle w:val="FirstParagraph"/>
      </w:pPr>
      <w:r>
        <w:t xml:space="preserve">After 18 months of operation, the</w:t>
      </w:r>
      <w:r>
        <w:t xml:space="preserve"> </w:t>
      </w:r>
      <w:r>
        <w:rPr>
          <w:bCs/>
          <w:b/>
        </w:rPr>
        <w:t xml:space="preserve">Dentist</w:t>
      </w:r>
      <w:r>
        <w:t xml:space="preserve">-led teams reported:</w:t>
      </w:r>
    </w:p>
    <w:p>
      <w:pPr>
        <w:numPr>
          <w:ilvl w:val="0"/>
          <w:numId w:val="1003"/>
        </w:numPr>
        <w:pStyle w:val="Compact"/>
      </w:pPr>
      <w:r>
        <w:t xml:space="preserve">A 65% increase in preventive care visits compared to baseline data.</w:t>
      </w:r>
    </w:p>
    <w:p>
      <w:pPr>
        <w:numPr>
          <w:ilvl w:val="0"/>
          <w:numId w:val="1003"/>
        </w:numPr>
        <w:pStyle w:val="Compact"/>
      </w:pPr>
      <w:r>
        <w:t xml:space="preserve">Treatment completion rates rose by 30%, attributed to better follow-up systems.</w:t>
      </w:r>
    </w:p>
    <w:p>
      <w:pPr>
        <w:pStyle w:val="FirstParagraph"/>
      </w:pPr>
      <w:r>
        <w:t xml:space="preserve">The initiative has successfully treated over 10,000 patients in Nigeria Lagos. Patient satisfaction scores indicate a strong preference for the flexible scheduling and mobile service options.</w:t>
      </w:r>
    </w:p>
    <w:bookmarkEnd w:id="25"/>
    <w:bookmarkStart w:id="26" w:name="economic-viability"/>
    <w:p>
      <w:pPr>
        <w:pStyle w:val="Heading2"/>
      </w:pPr>
      <w:r>
        <w:t xml:space="preserve">Economic Viability</w:t>
      </w:r>
    </w:p>
    <w:p>
      <w:pPr>
        <w:pStyle w:val="FirstParagraph"/>
      </w:pPr>
      <w:r>
        <w:t xml:space="preserve">The business model achieved break-even within the first year. Revenue streams were diversified through corporate partnerships with banks and tech firms in Lagos, offering free dental screenings as employee benefits. This B2B segment provided stable cash flow, subsidizing free clinics for low-income neighborhoods.</w:t>
      </w:r>
    </w:p>
    <w:bookmarkEnd w:id="26"/>
    <w:bookmarkStart w:id="27" w:name="lessons-learned"/>
    <w:p>
      <w:pPr>
        <w:pStyle w:val="Heading2"/>
      </w:pPr>
      <w:r>
        <w:t xml:space="preserve">Lessons Learned</w:t>
      </w:r>
    </w:p>
    <w:p>
      <w:pPr>
        <w:pStyle w:val="FirstParagraph"/>
      </w:pPr>
      <w:r>
        <w:t xml:space="preserve">This</w:t>
      </w:r>
      <w:r>
        <w:t xml:space="preserve"> </w:t>
      </w:r>
      <w:r>
        <w:rPr>
          <w:bCs/>
          <w:b/>
        </w:rPr>
        <w:t xml:space="preserve">Case Study</w:t>
      </w:r>
      <w:r>
        <w:t xml:space="preserve"> </w:t>
      </w:r>
      <w:r>
        <w:t xml:space="preserve">highlights several key lessons for healthcare providers:</w:t>
      </w:r>
    </w:p>
    <w:p>
      <w:pPr>
        <w:numPr>
          <w:ilvl w:val="0"/>
          <w:numId w:val="1004"/>
        </w:numPr>
        <w:pStyle w:val="Compact"/>
      </w:pPr>
      <w:r>
        <w:t xml:space="preserve">Culture Matters: Trust is built face-to-face. Engaging community gatekeepers was essential.</w:t>
      </w:r>
    </w:p>
    <w:p>
      <w:pPr>
        <w:numPr>
          <w:ilvl w:val="0"/>
          <w:numId w:val="1005"/>
        </w:numPr>
        <w:pStyle w:val="Compact"/>
      </w:pPr>
      <w:r>
        <w:t xml:space="preserve">Tech Adaptation: Low-bandwidth solutions work better than high-definition streaming apps in areas with unstable internet in Nigeria Lagos.</w:t>
      </w:r>
    </w:p>
    <w:bookmarkEnd w:id="27"/>
    <w:bookmarkStart w:id="28" w:name="future-outlook"/>
    <w:p>
      <w:pPr>
        <w:pStyle w:val="Heading2"/>
      </w:pPr>
      <w:r>
        <w:t xml:space="preserve">Future Outlook</w:t>
      </w:r>
    </w:p>
    <w:p>
      <w:pPr>
        <w:pStyle w:val="FirstParagraph"/>
      </w:pPr>
      <w:r>
        <w:t xml:space="preserve">Plans are underway to expand the network of clinics across other parts of Nigeria, starting with Abuja and Port Harcourt. The goal is to create a sustainable framework for dental care that can be replicated nationwide. We aim to introduce AI-driven diagnostics in our next phase, further enhancing accuracy and speed.</w:t>
      </w:r>
    </w:p>
    <w:bookmarkEnd w:id="28"/>
    <w:bookmarkStart w:id="29" w:name="conclusion"/>
    <w:p>
      <w:pPr>
        <w:pStyle w:val="Heading2"/>
      </w:pPr>
      <w:r>
        <w:t xml:space="preserve">Conclusion</w:t>
      </w:r>
    </w:p>
    <w:p>
      <w:pPr>
        <w:pStyle w:val="FirstParagraph"/>
      </w:pPr>
      <w:r>
        <w:t xml:space="preserve">The transformation of oral health services in Nigeria Lagos proves that even in challenging environments, innovation driven by empathy and strategic planning can yield significant results. By focusing on the specific needs of the population, leveraging technology appropriately, and maintaining high clinical standards through our skilled</w:t>
      </w:r>
      <w:r>
        <w:t xml:space="preserve"> </w:t>
      </w:r>
      <w:r>
        <w:rPr>
          <w:bCs/>
          <w:b/>
        </w:rPr>
        <w:t xml:space="preserve">Dentist</w:t>
      </w:r>
      <w:r>
        <w:t xml:space="preserve"> </w:t>
      </w:r>
      <w:r>
        <w:t xml:space="preserve">practitioners, we have set a new benchmark for healthcare delivery.</w:t>
      </w:r>
    </w:p>
    <w:p>
      <w:pPr>
        <w:pStyle w:val="BodyText"/>
      </w:pPr>
      <w:r>
        <w:t xml:space="preserve">This success story serves as a blueprint for improving public health outcomes in urban centers across developing nations. The journey continues with the ultimate goal of ensuring every individual in Nigeria Lagos has access to pain-free, confident smiles.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Dental Care Transformation in Nigeria Lagos</dc:title>
  <dc:creator/>
  <dc:language>en</dc:language>
  <cp:keywords/>
  <dcterms:created xsi:type="dcterms:W3CDTF">2026-07-29T15:44:34Z</dcterms:created>
  <dcterms:modified xsi:type="dcterms:W3CDTF">2026-07-29T15:44:34Z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