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Dental</w:t>
      </w:r>
      <w:r>
        <w:t xml:space="preserve"> </w:t>
      </w:r>
      <w:r>
        <w:t xml:space="preserve">Care</w:t>
      </w:r>
      <w:r>
        <w:t xml:space="preserve"> </w:t>
      </w:r>
      <w:r>
        <w:t xml:space="preserve">Optimization</w:t>
      </w:r>
      <w:r>
        <w:t xml:space="preserve"> </w:t>
      </w:r>
      <w:r>
        <w:t xml:space="preserve">in</w:t>
      </w:r>
      <w:r>
        <w:t xml:space="preserve"> </w:t>
      </w:r>
      <w:r>
        <w:t xml:space="preserve">Senegal</w:t>
      </w:r>
      <w:r>
        <w:t xml:space="preserve"> </w:t>
      </w:r>
      <w:r>
        <w:t xml:space="preserve">Dakar</w:t>
      </w:r>
    </w:p>
    <w:bookmarkStart w:id="31" w:name="X18a565eb11c385535cdb5ebffbf5b87d7071185"/>
    <w:p>
      <w:pPr>
        <w:pStyle w:val="Heading1"/>
      </w:pPr>
      <w:r>
        <w:t xml:space="preserve">Digital Transformation and Clinical Excellence in Dental Practice Management</w:t>
      </w:r>
    </w:p>
    <w:p>
      <w:pPr>
        <w:pStyle w:val="FirstParagraph"/>
      </w:pPr>
      <w:r>
        <w:rPr>
          <w:bCs/>
          <w:b/>
        </w:rPr>
        <w:t xml:space="preserve">Date:</w:t>
      </w:r>
      <w:r>
        <w:t xml:space="preserve"> </w:t>
      </w:r>
      <w:r>
        <w:t xml:space="preserve">October 26, 2023</w:t>
      </w:r>
      <w:r>
        <w:br/>
      </w:r>
      <w:r>
        <w:rPr>
          <w:bCs/>
          <w:b/>
        </w:rPr>
        <w:t xml:space="preserve">Location Focus:</w:t>
      </w:r>
      <w:r>
        <w:t xml:space="preserve">Sene gal Dakar</w:t>
      </w:r>
      <w:r>
        <w:br/>
      </w:r>
    </w:p>
    <w:p>
      <w:pPr>
        <w:pStyle w:val="BodyText"/>
      </w:pPr>
      <w:r>
        <w:t xml:space="preserve">Status: Confidential Case Study</w:t>
      </w:r>
    </w:p>
    <w:bookmarkStart w:id="20" w:name="executive-summary"/>
    <w:p>
      <w:pPr>
        <w:pStyle w:val="Heading2"/>
      </w:pPr>
      <w:r>
        <w:t xml:space="preserve">Executive Summary</w:t>
      </w:r>
    </w:p>
    <w:p>
      <w:pPr>
        <w:pStyle w:val="FirstParagraph"/>
      </w:pPr>
      <w:r>
        <w:t xml:space="preserve">The dental healthcare sector in Senegal is undergoing a significant transformation driven by urbanization, increased health awareness, and the growth of the middle class. This case study examines "Clinique Dentaire du Plateau," a leading private practice located in the heart of Dakar. By analyzing their journey from traditional paper-based record-keeping to an integrated digital ecosystem, we highlight how modernizing infrastructure can enhance patient outcomes and operational efficiency.</w:t>
      </w:r>
    </w:p>
    <w:bookmarkEnd w:id="20"/>
    <w:bookmarkStart w:id="21" w:name="Xe84519be57d7070d2894f9583d951301dc87109"/>
    <w:p>
      <w:pPr>
        <w:pStyle w:val="Heading2"/>
      </w:pPr>
      <w:r>
        <w:t xml:space="preserve">The Challenge: Meeting Evolving Needs in Dakar</w:t>
      </w:r>
    </w:p>
    <w:p>
      <w:pPr>
        <w:pStyle w:val="FirstParagraph"/>
      </w:pPr>
      <w:r>
        <w:t xml:space="preserve">In recent years, the population of Dakar has surged, leading to unprecedented demand for specialized medical services. Patients in Senegal are increasingly educated about oral hygiene and cosmetic dentistry. However, many clinics struggled with outdated systems that could not cope with high patient volumes or provide transparent communication regarding treatment plans and costs.</w:t>
      </w:r>
    </w:p>
    <w:p>
      <w:pPr>
        <w:pStyle w:val="BodyText"/>
      </w:pPr>
      <w:r>
        <w:t xml:space="preserve">The primary challenges faced by the clinic included:</w:t>
      </w:r>
    </w:p>
    <w:p>
      <w:pPr>
        <w:numPr>
          <w:ilvl w:val="0"/>
          <w:numId w:val="1001"/>
        </w:numPr>
        <w:pStyle w:val="Compact"/>
      </w:pPr>
      <w:r>
        <w:rPr>
          <w:bCs/>
          <w:b/>
        </w:rPr>
        <w:t xml:space="preserve">Scheduling Bottlenecks:</w:t>
      </w:r>
      <w:r>
        <w:t xml:space="preserve">Relying on manual appointment logs led to double-bookings and long waiting times, which frustrated patients accustomed to more efficient services in other sectors.</w:t>
      </w:r>
    </w:p>
    <w:p>
      <w:pPr>
        <w:numPr>
          <w:ilvl w:val="0"/>
          <w:numId w:val="1001"/>
        </w:numPr>
        <w:pStyle w:val="Compact"/>
      </w:pPr>
      <w:r>
        <w:rPr>
          <w:bCs/>
          <w:b/>
        </w:rPr>
        <w:t xml:space="preserve">Paper Record Inefficiencies:</w:t>
      </w:r>
      <w:r>
        <w:t xml:space="preserve"> </w:t>
      </w:r>
      <w:r>
        <w:t xml:space="preserve">Finding physical files for previous treatments was time-consuming, often delaying critical decision-making during emergency visits.</w:t>
      </w:r>
    </w:p>
    <w:bookmarkEnd w:id="21"/>
    <w:bookmarkStart w:id="25" w:name="X3159ac409c00a6e61b26bdcb30a01cb1efc2bbe"/>
    <w:p>
      <w:pPr>
        <w:pStyle w:val="Heading2"/>
      </w:pPr>
      <w:r>
        <w:t xml:space="preserve">The Solution: A Holistic Digital Integration Strategy</w:t>
      </w:r>
    </w:p>
    <w:p>
      <w:pPr>
        <w:pStyle w:val="FirstParagraph"/>
      </w:pPr>
      <w:r>
        <w:t xml:space="preserve">To address these issues, the clinic partnered with a local tech firm to implement a comprehensive practice management software tailored for the specific needs of healthcare providers in Senegal Dakar. The solution was not merely technical but also cultural, requiring staff training and patient education.</w:t>
      </w:r>
    </w:p>
    <w:bookmarkStart w:id="22" w:name="X44eb37e8389773998b8f6c67b0ca383603ec68b"/>
    <w:p>
      <w:pPr>
        <w:pStyle w:val="Heading3"/>
      </w:pPr>
      <w:r>
        <w:t xml:space="preserve">1. Digital Scheduling and Patient Management</w:t>
      </w:r>
    </w:p>
    <w:p>
      <w:pPr>
        <w:pStyle w:val="FirstParagraph"/>
      </w:pPr>
      <w:r>
        <w:t xml:space="preserve">The clinic adopted a cloud-based scheduling system accessible via mobile devices. This allowed patients in Senegal to book appointments online, reducing phone congestion during peak hours (typically early morning). Automated SMS reminders were implemented to reduce no-show rates, which had previously affected 15% of scheduled slots.</w:t>
      </w:r>
    </w:p>
    <w:bookmarkEnd w:id="22"/>
    <w:bookmarkStart w:id="23" w:name="electronic-health-records-ehr"/>
    <w:p>
      <w:pPr>
        <w:pStyle w:val="Heading3"/>
      </w:pPr>
      <w:r>
        <w:t xml:space="preserve">2. Electronic Health Records (EHR)</w:t>
      </w:r>
    </w:p>
    <w:p>
      <w:pPr>
        <w:pStyle w:val="FirstParagraph"/>
      </w:pPr>
      <w:r>
        <w:t xml:space="preserve">A transition to digital records ensured that patient history, x-rays, and treatment plans were instantly accessible. For a Dentist specializing in complex procedures such as implantology or orthodontics, having immediate access to a patient’s full dental history is crucial for safety and precision.</w:t>
      </w:r>
    </w:p>
    <w:bookmarkEnd w:id="23"/>
    <w:bookmarkStart w:id="24" w:name="tele-dentistry-support"/>
    <w:p>
      <w:pPr>
        <w:pStyle w:val="Heading3"/>
      </w:pPr>
      <w:r>
        <w:t xml:space="preserve">3. Tele-dentistry Support</w:t>
      </w:r>
    </w:p>
    <w:p>
      <w:pPr>
        <w:pStyle w:val="FirstParagraph"/>
      </w:pPr>
      <w:r>
        <w:t xml:space="preserve">Incorporating video consultation capabilities allowed the clinic to conduct preliminary assessments for patients in remote parts of Senegal, ensuring that only necessary cases were transported to the Dakar facility. This triage system optimized resource allocation.</w:t>
      </w:r>
    </w:p>
    <w:bookmarkEnd w:id="24"/>
    <w:bookmarkEnd w:id="25"/>
    <w:bookmarkStart w:id="26" w:name="implementation-process"/>
    <w:p>
      <w:pPr>
        <w:pStyle w:val="Heading2"/>
      </w:pPr>
      <w:r>
        <w:t xml:space="preserve">Implementation Process</w:t>
      </w:r>
    </w:p>
    <w:p>
      <w:pPr>
        <w:pStyle w:val="FirstParagraph"/>
      </w:pPr>
      <w:r>
        <w:t xml:space="preserve">The rollout was phased over six months:</w:t>
      </w:r>
    </w:p>
    <w:p>
      <w:pPr>
        <w:numPr>
          <w:ilvl w:val="0"/>
          <w:numId w:val="1002"/>
        </w:numPr>
        <w:pStyle w:val="Compact"/>
      </w:pPr>
      <w:r>
        <w:rPr>
          <w:bCs/>
          <w:b/>
        </w:rPr>
        <w:t xml:space="preserve">Maintenance Phase (Months 1-2):</w:t>
      </w:r>
      <w:r>
        <w:t xml:space="preserve"> </w:t>
      </w:r>
      <w:r>
        <w:t xml:space="preserve">Digital infrastructure setup and staff training. Emphasis was placed on data privacy and cybersecurity to protect sensitive medical information in compliance with local regulations.</w:t>
      </w:r>
    </w:p>
    <w:p>
      <w:pPr>
        <w:numPr>
          <w:ilvl w:val="0"/>
          <w:numId w:val="1002"/>
        </w:numPr>
        <w:pStyle w:val="Compact"/>
      </w:pPr>
      <w:r>
        <w:t xml:space="preserve">Pilot Testing (Months 3-4): A select group of loyal patients was invited to use the new digital booking portal. Feedback from these early adopters in Dakar helped refine the user interface.</w:t>
      </w:r>
    </w:p>
    <w:p>
      <w:pPr>
        <w:numPr>
          <w:ilvl w:val="0"/>
          <w:numId w:val="1002"/>
        </w:numPr>
        <w:pStyle w:val="Compact"/>
      </w:pPr>
      <w:r>
        <w:rPr>
          <w:bCs/>
          <w:b/>
        </w:rPr>
        <w:t xml:space="preserve">Full Launch (Month 5):</w:t>
      </w:r>
      <w:r>
        <w:t xml:space="preserve">A marketing campaign informed all existing patients about the new capabilities, focusing on convenience and improved care quality.</w:t>
      </w:r>
    </w:p>
    <w:bookmarkEnd w:id="26"/>
    <w:bookmarkStart w:id="27" w:name="results-and-impact-analysis"/>
    <w:p>
      <w:pPr>
        <w:pStyle w:val="Heading2"/>
      </w:pPr>
      <w:r>
        <w:t xml:space="preserve">Results and Impact Analysis</w:t>
      </w:r>
    </w:p>
    <w:p>
      <w:pPr>
        <w:pStyle w:val="FirstParagraph"/>
      </w:pPr>
      <w:r>
        <w:t xml:space="preserve">Past the implementation of the integrated system, Clinique Dentaire du Plateau recorded significant improvements in both operational metrics and patient satisfaction.</w:t>
      </w:r>
    </w:p>
    <w:p>
      <w:pPr>
        <w:pStyle w:val="BodyText"/>
      </w:pPr>
      <w:r>
        <w:rPr>
          <w:iCs/>
          <w:i/>
          <w:bCs/>
          <w:b/>
        </w:rPr>
        <w:t xml:space="preserve">KPI Improvement Summary:</w:t>
      </w:r>
    </w:p>
    <w:p>
      <w:pPr>
        <w:numPr>
          <w:ilvl w:val="0"/>
          <w:numId w:val="1003"/>
        </w:numPr>
        <w:pStyle w:val="Compact"/>
      </w:pPr>
      <w:r>
        <w:rPr>
          <w:bCs/>
          <w:b/>
        </w:rPr>
        <w:t xml:space="preserve">No-Show Rate:</w:t>
      </w:r>
      <w:r>
        <w:t xml:space="preserve">Dropped from 15% to 3% within six months due to automated reminders.</w:t>
      </w:r>
    </w:p>
    <w:p>
      <w:pPr>
        <w:numPr>
          <w:ilvl w:val="0"/>
          <w:numId w:val="1003"/>
        </w:numPr>
        <w:pStyle w:val="Compact"/>
      </w:pPr>
      <w:r>
        <w:rPr>
          <w:iCs/>
          <w:i/>
        </w:rPr>
        <w:t xml:space="preserve">Patient Wait Time:</w:t>
      </w:r>
      <w:r>
        <w:t xml:space="preserve"> </w:t>
      </w:r>
      <w:r>
        <w:t xml:space="preserve">Average wait time decreased by 40%, enhancing the overall patient experience.</w:t>
      </w:r>
    </w:p>
    <w:p>
      <w:pPr>
        <w:pStyle w:val="FirstParagraph"/>
      </w:pPr>
      <w:r>
        <w:t xml:space="preserve">The demographic data from Senegal Dakar indicated a particular increase in uptake among millennials and young professionals who valued the convenience of digital interaction. However, older demographics required additional support; thus, staff were trained to assist elderly patients in navigating the digital tools, ensuring inclusivity.</w:t>
      </w:r>
    </w:p>
    <w:bookmarkEnd w:id="27"/>
    <w:bookmarkStart w:id="28" w:name="financial-impact"/>
    <w:p>
      <w:pPr>
        <w:pStyle w:val="Heading2"/>
      </w:pPr>
      <w:r>
        <w:t xml:space="preserve">Financial Impact</w:t>
      </w:r>
    </w:p>
    <w:p>
      <w:pPr>
        <w:pStyle w:val="FirstParagraph"/>
      </w:pPr>
      <w:r>
        <w:t xml:space="preserve">The initial investment in technology was offset by increased throughput. By reducing no-shows and optimizing scheduling, the clinic saw a 20% increase in monthly revenue within the first year. Additionally, paper costs were virtually eliminated, contributing to both sustainability and cost savings.</w:t>
      </w:r>
    </w:p>
    <w:bookmarkEnd w:id="28"/>
    <w:bookmarkStart w:id="29" w:name="challenges-encountered"/>
    <w:p>
      <w:pPr>
        <w:pStyle w:val="Heading2"/>
      </w:pPr>
      <w:r>
        <w:t xml:space="preserve">Challenges Encountered</w:t>
      </w:r>
    </w:p>
    <w:p>
      <w:pPr>
        <w:pStyle w:val="FirstParagraph"/>
      </w:pPr>
      <w:r>
        <w:t xml:space="preserve">The transition was not without hurdles. Internet connectivity stability in parts of Senegal Dakar can occasionally fluctuate, requiring the software to have an offline mode capability. The development team had to ensure that data could be cached locally and synced automatically once the connection was restored, preventing data loss.</w:t>
      </w:r>
    </w:p>
    <w:bookmarkEnd w:id="29"/>
    <w:bookmarkStart w:id="30" w:name="conclusion"/>
    <w:p>
      <w:pPr>
        <w:pStyle w:val="Heading2"/>
      </w:pPr>
      <w:r>
        <w:t xml:space="preserve">Conclusion</w:t>
      </w:r>
    </w:p>
    <w:p>
      <w:pPr>
        <w:pStyle w:val="FirstParagraph"/>
      </w:pPr>
      <w:r>
        <w:t xml:space="preserve">This case study demonstrates that modernizing dental practice management in Senegal Dakar is not just about adopting new technology; it is about reimagining patient care. By addressing specific local challenges—such as connectivity and cultural preferences for face-to-face interaction—the Clinique Dentaire du Plateau has set a benchmark for dental service delivery in West Africa.</w:t>
      </w:r>
    </w:p>
    <w:p>
      <w:pPr>
        <w:pStyle w:val="BodyText"/>
      </w:pPr>
      <w:r>
        <w:t xml:space="preserve">The success of this initiative underscores the importance of adaptability. As healthcare needs evolve, practices that integrate digital solutions while maintaining high standards of human care will continue to thrive. For other practitioners in Senegal and across the region, this case study offers a replicable model for enhancing operational efficiency and patient satisfaction through strategic digital transformation.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Dental Care Optimization in Senegal Dakar</dc:title>
  <dc:creator/>
  <dc:language>en</dc:language>
  <cp:keywords/>
  <dcterms:created xsi:type="dcterms:W3CDTF">2026-07-29T05:17:24Z</dcterms:created>
  <dcterms:modified xsi:type="dcterms:W3CDTF">2026-07-29T05:17:24Z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