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Transformative</w:t>
      </w:r>
      <w:r>
        <w:t xml:space="preserve"> </w:t>
      </w:r>
      <w:r>
        <w:t xml:space="preserve">Dental</w:t>
      </w:r>
      <w:r>
        <w:t xml:space="preserve"> </w:t>
      </w:r>
      <w:r>
        <w:t xml:space="preserve">Care</w:t>
      </w:r>
      <w:r>
        <w:t xml:space="preserve"> </w:t>
      </w:r>
      <w:r>
        <w:t xml:space="preserve">Solutions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87f0257111c3f00031b02617bdf7d87fd9692d9"/>
    <w:p>
      <w:pPr>
        <w:pStyle w:val="Heading1"/>
      </w:pPr>
      <w:r>
        <w:t xml:space="preserve">Case Study: Transformative Dental Care Solutions in South Africa Johannesburg</w:t>
      </w:r>
    </w:p>
    <w:p>
      <w:pPr>
        <w:pStyle w:val="FirstParagraph"/>
      </w:pPr>
      <w:r>
        <w:rPr>
          <w:bCs/>
          <w:b/>
        </w:rPr>
        <w:t xml:space="preserve">Date:</w:t>
      </w:r>
      <w:r>
        <w:t xml:space="preserve"> </w:t>
      </w:r>
      <w:r>
        <w:t xml:space="preserve">October 26, 2023</w:t>
      </w:r>
      <w:r>
        <w:br/>
      </w:r>
      <w:r>
        <w:rPr>
          <w:bCs/>
          <w:b/>
        </w:rPr>
        <w:t xml:space="preserve">Sector:</w:t>
      </w:r>
      <w:r>
        <w:t xml:space="preserve"> </w:t>
      </w:r>
      <w:r>
        <w:rPr>
          <w:bCs/>
          <w:b/>
        </w:rPr>
        <w:t xml:space="preserve">Status:</w:t>
      </w:r>
    </w:p>
    <w:bookmarkStart w:id="20" w:name="executive-summary"/>
    <w:p>
      <w:pPr>
        <w:pStyle w:val="Heading2"/>
      </w:pPr>
      <w:r>
        <w:t xml:space="preserve">Executive Summary</w:t>
      </w:r>
    </w:p>
    <w:p>
      <w:pPr>
        <w:pStyle w:val="FirstParagraph"/>
      </w:pPr>
      <w:r>
        <w:t xml:space="preserve">This document presents a comprehensive</w:t>
      </w:r>
      <w:r>
        <w:t xml:space="preserve"> </w:t>
      </w:r>
      <w:r>
        <w:rPr>
          <w:bCs/>
          <w:b/>
        </w:rPr>
        <w:t xml:space="preserve">Case Study</w:t>
      </w:r>
      <w:r>
        <w:t xml:space="preserve"> </w:t>
      </w:r>
      <w:r>
        <w:t xml:space="preserve">analyzing the operational challenges, strategic interventions, and outcomes of implementing a modernized dental care framework within the bustling metropolitan hub of</w:t>
      </w:r>
      <w:r>
        <w:t xml:space="preserve"> </w:t>
      </w:r>
      <w:r>
        <w:rPr>
          <w:bCs/>
          <w:b/>
        </w:rPr>
        <w:t xml:space="preserve">South Africa Johannesburg</w:t>
      </w:r>
      <w:r>
        <w:t xml:space="preserve">. As one of Africa's most economically vibrant cities with a high density population and diverse patient demographics, Johannesburg presents unique logistical and clinical demands. This</w:t>
      </w:r>
      <w:r>
        <w:t xml:space="preserve"> </w:t>
      </w:r>
      <w:r>
        <w:rPr>
          <w:bCs/>
          <w:b/>
        </w:rPr>
        <w:t xml:space="preserve">Case Study</w:t>
      </w:r>
      <w:r>
        <w:t xml:space="preserve"> </w:t>
      </w:r>
      <w:r>
        <w:t xml:space="preserve">details how "Apex Oral Health," a mid-sized private practice in the Sandton district, navigated systemic inefficiencies to achieve sustainable growth while maintaining high standards of care.</w:t>
      </w:r>
    </w:p>
    <w:bookmarkEnd w:id="20"/>
    <w:bookmarkStart w:id="21" w:name="X9ddb9b5599f41c00ba2a3303117e2379cbb6e4d"/>
    <w:p>
      <w:pPr>
        <w:pStyle w:val="Heading2"/>
      </w:pPr>
      <w:r>
        <w:t xml:space="preserve">1. Context and Background: The Johannesburg Landscape</w:t>
      </w:r>
    </w:p>
    <w:p>
      <w:pPr>
        <w:pStyle w:val="FirstParagraph"/>
      </w:pPr>
      <w:r>
        <w:t xml:space="preserve">To understand the necessity of this intervention, one must first analyze the specific context of</w:t>
      </w:r>
      <w:r>
        <w:t xml:space="preserve"> </w:t>
      </w:r>
      <w:r>
        <w:rPr>
          <w:bCs/>
          <w:b/>
        </w:rPr>
        <w:t xml:space="preserve">South Africa Johannesburg</w:t>
      </w:r>
      <w:r>
        <w:t xml:space="preserve">. The city serves as a central hub for both corporate professionals and residential communities, creating a dual-market dynamic for healthcare providers. In recent years, patient expectations in</w:t>
      </w:r>
    </w:p>
    <w:p>
      <w:pPr>
        <w:pStyle w:val="BodyText"/>
      </w:pPr>
      <w:r>
        <w:t xml:space="preserve">South Africa Johannesburg have shifted significantly. Patients are no longer satisfied with basic treatment; they seek aesthetic improvements, minimally invasive procedures, and transparent pricing models.</w:t>
      </w:r>
    </w:p>
    <w:p>
      <w:pPr>
        <w:pStyle w:val="BodyText"/>
      </w:pPr>
      <w:r>
        <w:t xml:space="preserve">The infrastructure of dental care in</w:t>
      </w:r>
      <w:r>
        <w:t xml:space="preserve"> </w:t>
      </w:r>
      <w:r>
        <w:rPr>
          <w:bCs/>
          <w:b/>
        </w:rPr>
        <w:t xml:space="preserve">South Africa Johannesburg</w:t>
      </w:r>
      <w:r>
        <w:t xml:space="preserve">, while robust in certain sectors, suffers from disparities. Traffic congestion between northern suburbs (like Sandton and Rosebank) and residential areas complicates patient attendance. Furthermore, the high cost of living drives patients toward value-based healthcare models where quality is paramount but affordability remains a concern. This</w:t>
      </w:r>
      <w:r>
        <w:t xml:space="preserve"> </w:t>
      </w:r>
      <w:r>
        <w:rPr>
          <w:bCs/>
          <w:b/>
        </w:rPr>
        <w:t xml:space="preserve">Case Study</w:t>
      </w:r>
      <w:r>
        <w:t xml:space="preserve"> </w:t>
      </w:r>
      <w:r>
        <w:t xml:space="preserve">focuses on how a practice can bridge the gap between premium care standards and accessible service delivery within this specific geographic market.</w:t>
      </w:r>
    </w:p>
    <w:bookmarkEnd w:id="21"/>
    <w:bookmarkStart w:id="22" w:name="problem-statement"/>
    <w:p>
      <w:pPr>
        <w:pStyle w:val="Heading2"/>
      </w:pPr>
      <w:r>
        <w:t xml:space="preserve">2. Problem Statement</w:t>
      </w:r>
    </w:p>
    <w:p>
      <w:pPr>
        <w:pStyle w:val="FirstParagraph"/>
      </w:pPr>
      <w:r>
        <w:rPr>
          <w:bCs/>
          <w:b/>
        </w:rPr>
        <w:t xml:space="preserve">"Apex Oral Health"</w:t>
      </w:r>
      <w:r>
        <w:t xml:space="preserve">, located in the heart of</w:t>
      </w:r>
      <w:r>
        <w:t xml:space="preserve"> </w:t>
      </w:r>
      <w:r>
        <w:rPr>
          <w:bCs/>
          <w:b/>
        </w:rPr>
        <w:t xml:space="preserve">South Africa Johannesburg</w:t>
      </w:r>
      <w:r>
        <w:t xml:space="preserve">, faced three critical issues prior to this initiative:</w:t>
      </w:r>
    </w:p>
    <w:p>
      <w:pPr>
        <w:numPr>
          <w:ilvl w:val="0"/>
          <w:numId w:val="1001"/>
        </w:numPr>
        <w:pStyle w:val="Compact"/>
      </w:pPr>
      <w:r>
        <w:rPr>
          <w:bCs/>
          <w:b/>
        </w:rPr>
        <w:t xml:space="preserve">Clinical Bottlenecks:</w:t>
      </w:r>
      <w:r>
        <w:t xml:space="preserve"> </w:t>
      </w:r>
      <w:r>
        <w:t xml:space="preserve">The practice struggled with long wait times due to inefficient scheduling software and manual record-keeping. In a fast-paced city like</w:t>
      </w:r>
      <w:r>
        <w:t xml:space="preserve"> </w:t>
      </w:r>
      <w:r>
        <w:rPr>
          <w:bCs/>
          <w:b/>
        </w:rPr>
        <w:t xml:space="preserve">South Africa Johannesburg</w:t>
      </w:r>
      <w:r>
        <w:t xml:space="preserve">, time is the most valuable commodity for patients.</w:t>
      </w:r>
    </w:p>
    <w:p>
      <w:pPr>
        <w:numPr>
          <w:ilvl w:val="0"/>
          <w:numId w:val="1001"/>
        </w:numPr>
        <w:pStyle w:val="Compact"/>
      </w:pPr>
      <w:r>
        <w:rPr>
          <w:bCs/>
          <w:b/>
        </w:rPr>
        <w:t xml:space="preserve">Digital Disengagement:</w:t>
      </w:r>
      <w:r>
        <w:t xml:space="preserve"> </w:t>
      </w:r>
      <w:r>
        <w:t xml:space="preserve">Despite being in a tech-savvy region, the practice relied heavily on phone calls for booking. This led to high rates of no-shows and missed opportunities for tele-dentistry consultations.</w:t>
      </w:r>
    </w:p>
    <w:p>
      <w:pPr>
        <w:numPr>
          <w:ilvl w:val="0"/>
          <w:numId w:val="1001"/>
        </w:numPr>
        <w:pStyle w:val="Compact"/>
      </w:pPr>
      <w:r>
        <w:rPr>
          <w:bCs/>
          <w:b/>
        </w:rPr>
        <w:t xml:space="preserve">Talent Retention:</w:t>
      </w:r>
      <w:r>
        <w:t xml:space="preserve"> </w:t>
      </w:r>
      <w:r>
        <w:t xml:space="preserve">Attracting skilled dentists and hygienists in</w:t>
      </w:r>
      <w:r>
        <w:t xml:space="preserve"> </w:t>
      </w:r>
      <w:r>
        <w:rPr>
          <w:bCs/>
          <w:b/>
        </w:rPr>
        <w:t xml:space="preserve">South Africa Johannesburg</w:t>
      </w:r>
      <w:r>
        <w:t xml:space="preserve">'s competitive market proved difficult due to burnout among existing staff caused by administrative overload.</w:t>
      </w:r>
    </w:p>
    <w:bookmarkEnd w:id="22"/>
    <w:bookmarkStart w:id="23" w:name="objectives-of-the-intervention"/>
    <w:p>
      <w:pPr>
        <w:pStyle w:val="Heading2"/>
      </w:pPr>
      <w:r>
        <w:t xml:space="preserve">3. Objectives of the Intervention</w:t>
      </w:r>
    </w:p>
    <w:p>
      <w:pPr>
        <w:pStyle w:val="FirstParagraph"/>
      </w:pPr>
      <w:r>
        <w:t xml:space="preserve">The primary goal of this</w:t>
      </w:r>
      <w:r>
        <w:t xml:space="preserve"> </w:t>
      </w:r>
      <w:r>
        <w:rPr>
          <w:bCs/>
          <w:b/>
        </w:rPr>
        <w:t xml:space="preserve">Case Study</w:t>
      </w:r>
      <w:r>
        <w:t xml:space="preserve">'s intervention was to restructure the practice model specifically tailored for the demands of</w:t>
      </w:r>
      <w:r>
        <w:t xml:space="preserve"> </w:t>
      </w:r>
      <w:r>
        <w:rPr>
          <w:bCs/>
          <w:b/>
        </w:rPr>
        <w:t xml:space="preserve">South Africa Johannesburg</w:t>
      </w:r>
      <w:r>
        <w:t xml:space="preserve">. The specific objectives included:</w:t>
      </w:r>
    </w:p>
    <w:p>
      <w:pPr>
        <w:numPr>
          <w:ilvl w:val="0"/>
          <w:numId w:val="1002"/>
        </w:numPr>
        <w:pStyle w:val="Compact"/>
      </w:pPr>
      <w:r>
        <w:t xml:space="preserve">Achieving a 40% reduction in patient wait times.</w:t>
      </w:r>
    </w:p>
    <w:p>
      <w:pPr>
        <w:numPr>
          <w:ilvl w:val="0"/>
          <w:numId w:val="1002"/>
        </w:numPr>
        <w:pStyle w:val="Compact"/>
      </w:pPr>
      <w:r>
        <w:t xml:space="preserve">Incorporating a digital-first booking and triage system.</w:t>
      </w:r>
    </w:p>
    <w:p>
      <w:pPr>
        <w:numPr>
          <w:ilvl w:val="0"/>
          <w:numId w:val="1002"/>
        </w:numPr>
        <w:pStyle w:val="Compact"/>
      </w:pPr>
      <w:r>
        <w:t xml:space="preserve">Increasing patient retention by 25% within six months.</w:t>
      </w:r>
    </w:p>
    <w:bookmarkEnd w:id="23"/>
    <w:bookmarkStart w:id="27" w:name="methodology-and-implementation-strategy"/>
    <w:p>
      <w:pPr>
        <w:pStyle w:val="Heading2"/>
      </w:pPr>
      <w:r>
        <w:t xml:space="preserve">4. Methodology and Implementation Strategy</w:t>
      </w:r>
    </w:p>
    <w:bookmarkStart w:id="24" w:name="a.-technology-integration"/>
    <w:p>
      <w:pPr>
        <w:pStyle w:val="Heading3"/>
      </w:pPr>
      <w:r>
        <w:t xml:space="preserve">A. Technology Integration</w:t>
      </w:r>
    </w:p>
    <w:p>
      <w:pPr>
        <w:pStyle w:val="FirstParagraph"/>
      </w:pPr>
      <w:r>
        <w:t xml:space="preserve">The first phase involved the deployment of an AI-driven practice management system compatible with local South African data privacy laws (POPIA). This system was customized to handle the high-volume throughput typical in</w:t>
      </w:r>
      <w:r>
        <w:t xml:space="preserve"> </w:t>
      </w:r>
      <w:r>
        <w:rPr>
          <w:bCs/>
          <w:b/>
        </w:rPr>
        <w:t xml:space="preserve">South Africa Johannesburg</w:t>
      </w:r>
      <w:r>
        <w:t xml:space="preserve">. Features included automated SMS reminders, online payment gateways integrated with major local banks, and a digital triage tool that allowed patients to upload photos of their dental issues before visiting. This reduced unnecessary consultations and optimized chair time.</w:t>
      </w:r>
    </w:p>
    <w:bookmarkEnd w:id="24"/>
    <w:bookmarkStart w:id="25" w:name="b.-workflow-optimization"/>
    <w:p>
      <w:pPr>
        <w:pStyle w:val="Heading3"/>
      </w:pPr>
      <w:r>
        <w:t xml:space="preserve">B. Workflow Optimization</w:t>
      </w:r>
    </w:p>
    <w:p>
      <w:pPr>
        <w:pStyle w:val="FirstParagraph"/>
      </w:pPr>
      <w:r>
        <w:t xml:space="preserve">In</w:t>
      </w:r>
      <w:r>
        <w:t xml:space="preserve"> </w:t>
      </w:r>
      <w:r>
        <w:rPr>
          <w:bCs/>
          <w:b/>
        </w:rPr>
        <w:t xml:space="preserve">South Africa Johannesburg</w:t>
      </w:r>
      <w:r>
        <w:t xml:space="preserve">, where traffic can severely impact punctuality, the practice introduced a "flex-hour" scheduling block. By adjusting opening hours slightly to accommodate peak commute times on major highways like the N1 and M1, patient attendance improved significantly.</w:t>
      </w:r>
    </w:p>
    <w:bookmarkEnd w:id="25"/>
    <w:bookmarkStart w:id="26" w:name="c.-staff-training-and-culture"/>
    <w:p>
      <w:pPr>
        <w:pStyle w:val="Heading3"/>
      </w:pPr>
      <w:r>
        <w:t xml:space="preserve">C. Staff Training and Culture</w:t>
      </w:r>
    </w:p>
    <w:p>
      <w:pPr>
        <w:pStyle w:val="FirstParagraph"/>
      </w:pPr>
      <w:r>
        <w:t xml:space="preserve">A critical component of this</w:t>
      </w:r>
      <w:r>
        <w:t xml:space="preserve"> </w:t>
      </w:r>
      <w:r>
        <w:rPr>
          <w:bCs/>
          <w:b/>
        </w:rPr>
        <w:t xml:space="preserve">Case Study</w:t>
      </w:r>
      <w:r>
        <w:t xml:space="preserve"> </w:t>
      </w:r>
      <w:r>
        <w:t xml:space="preserve">was the human element. Extensive training was provided to ensure staff could operate new technologies efficiently. Furthermore, a wellness program was introduced to combat burnout, emphasizing that efficient systems lead to better work-life balance for the dental team.</w:t>
      </w:r>
    </w:p>
    <w:bookmarkEnd w:id="26"/>
    <w:bookmarkEnd w:id="27"/>
    <w:bookmarkStart w:id="28" w:name="X2bb0f60bf79c15029b7a3437ac60097f177fa64"/>
    <w:p>
      <w:pPr>
        <w:pStyle w:val="Heading2"/>
      </w:pPr>
      <w:r>
        <w:t xml:space="preserve">5. Challenges Faced in South Africa Johannesburg</w:t>
      </w:r>
    </w:p>
    <w:p>
      <w:pPr>
        <w:pStyle w:val="FirstParagraph"/>
      </w:pPr>
      <w:r>
        <w:t xml:space="preserve">The journey was not without obstacles. Implementing this</w:t>
      </w:r>
      <w:r>
        <w:t xml:space="preserve"> </w:t>
      </w:r>
      <w:r>
        <w:rPr>
          <w:bCs/>
          <w:b/>
        </w:rPr>
        <w:t xml:space="preserve">Case Study</w:t>
      </w:r>
      <w:r>
        <w:t xml:space="preserve">'s framework required navigating several local challenges:</w:t>
      </w:r>
    </w:p>
    <w:p>
      <w:pPr>
        <w:numPr>
          <w:ilvl w:val="0"/>
          <w:numId w:val="1003"/>
        </w:numPr>
        <w:pStyle w:val="Compact"/>
      </w:pPr>
      <w:r>
        <w:rPr>
          <w:bCs/>
          <w:b/>
        </w:rPr>
        <w:t xml:space="preserve">Economic Sensitivity:</w:t>
      </w:r>
      <w:r>
        <w:t xml:space="preserve"> </w:t>
      </w:r>
      <w:r>
        <w:t xml:space="preserve">Inflation rates in</w:t>
      </w:r>
      <w:r>
        <w:t xml:space="preserve"> </w:t>
      </w:r>
      <w:r>
        <w:rPr>
          <w:bCs/>
          <w:b/>
        </w:rPr>
        <w:t xml:space="preserve">South Africa Johannesburg</w:t>
      </w:r>
    </w:p>
    <w:p>
      <w:pPr>
        <w:numPr>
          <w:ilvl w:val="0"/>
          <w:numId w:val="1000"/>
        </w:numPr>
        <w:pStyle w:val="Compact"/>
      </w:pPr>
      <w:r>
        <w:t xml:space="preserve">/span&gt; mean patients are increasingly price-sensitive. The practice had to ensure that efficiency gains translated into competitive pricing rather than just higher profit margins.</w:t>
      </w:r>
    </w:p>
    <w:p>
      <w:pPr>
        <w:numPr>
          <w:ilvl w:val="0"/>
          <w:numId w:val="1003"/>
        </w:numPr>
        <w:pStyle w:val="Compact"/>
      </w:pPr>
      <w:r>
        <w:rPr>
          <w:bCs/>
          <w:b/>
        </w:rPr>
        <w:t xml:space="preserve">Safety Perceptions:</w:t>
      </w:r>
      <w:r>
        <w:t xml:space="preserve"> </w:t>
      </w:r>
      <w:r>
        <w:t xml:space="preserve">Security concerns in parts of</w:t>
      </w:r>
      <w:r>
        <w:t xml:space="preserve"> </w:t>
      </w:r>
      <w:r>
        <w:rPr>
          <w:bCs/>
          <w:b/>
        </w:rPr>
        <w:t xml:space="preserve">South Africa Johannesburg</w:t>
      </w:r>
      <w:r>
        <w:t xml:space="preserve">nation affected evening appointments. Enhanced security protocols and secure parking solutions were added to the practice premises.</w:t>
      </w:r>
    </w:p>
    <w:p>
      <w:pPr>
        <w:numPr>
          <w:ilvl w:val="0"/>
          <w:numId w:val="1003"/>
        </w:numPr>
        <w:pStyle w:val="Compact"/>
      </w:pPr>
      <w:r>
        <w:rPr>
          <w:bCs/>
          <w:b/>
        </w:rPr>
        <w:t xml:space="preserve">Digital Divide:</w:t>
      </w:r>
      <w:r>
        <w:t xml:space="preserve"> </w:t>
      </w:r>
      <w:r>
        <w:t xml:space="preserve">While tech adoption is high, not all demographics have equal access. The practice maintained traditional booking methods alongside digital ones to ensure inclusivity for older populations in the city center.</w:t>
      </w:r>
    </w:p>
    <w:bookmarkEnd w:id="28"/>
    <w:bookmarkStart w:id="29" w:name="results-and-outcomes"/>
    <w:p>
      <w:pPr>
        <w:pStyle w:val="Heading2"/>
      </w:pPr>
      <w:r>
        <w:t xml:space="preserve">6. Results and Outcomes</w:t>
      </w:r>
    </w:p>
    <w:p>
      <w:pPr>
        <w:pStyle w:val="FirstParagraph"/>
      </w:pPr>
      <w:r>
        <w:t xml:space="preserve">Six months post-implementation, the results of this</w:t>
      </w:r>
      <w:r>
        <w:t xml:space="preserve"> </w:t>
      </w:r>
      <w:r>
        <w:rPr>
          <w:bCs/>
          <w:b/>
        </w:rPr>
        <w:t xml:space="preserve">Case Study</w:t>
      </w:r>
      <w:r>
        <w:t xml:space="preserve">'s intervention were quantifiable:</w:t>
      </w:r>
    </w:p>
    <w:p>
      <w:pPr>
        <w:numPr>
          <w:ilvl w:val="0"/>
          <w:numId w:val="1004"/>
        </w:numPr>
        <w:pStyle w:val="Compact"/>
      </w:pPr>
      <w:r>
        <w:rPr>
          <w:bCs/>
          <w:b/>
        </w:rPr>
        <w:t xml:space="preserve">Patient Flow:</w:t>
      </w:r>
      <w:r>
        <w:t xml:space="preserve"> </w:t>
      </w:r>
      <w:r>
        <w:t xml:space="preserve">Wait times decreased by 45%, exceeding the initial target. Patients in</w:t>
      </w:r>
      <w:r>
        <w:t xml:space="preserve"> </w:t>
      </w:r>
      <w:r>
        <w:rPr>
          <w:bCs/>
          <w:b/>
        </w:rPr>
        <w:t xml:space="preserve">South Africa Johannesburg</w:t>
      </w:r>
      <w:r>
        <w:t xml:space="preserve">, known for their busy schedules, reported higher satisfaction scores regarding punctuality.</w:t>
      </w:r>
    </w:p>
    <w:p>
      <w:pPr>
        <w:numPr>
          <w:ilvl w:val="0"/>
          <w:numId w:val="1004"/>
        </w:numPr>
        <w:pStyle w:val="Compact"/>
      </w:pPr>
      <w:r>
        <w:rPr>
          <w:bCs/>
          <w:b/>
        </w:rPr>
        <w:t xml:space="preserve">No-Show Reduction:</w:t>
      </w:r>
      <w:r>
        <w:t xml:space="preserve"> </w:t>
      </w:r>
      <w:r>
        <w:t xml:space="preserve">Automated reminders and digital confirmations reduced no-shows by 60%, significantly stabilizing revenue streams.</w:t>
      </w:r>
    </w:p>
    <w:p>
      <w:pPr>
        <w:numPr>
          <w:ilvl w:val="0"/>
          <w:numId w:val="1004"/>
        </w:numPr>
        <w:pStyle w:val="Compact"/>
      </w:pPr>
      <w:r>
        <w:rPr>
          <w:bCs/>
          <w:b/>
        </w:rPr>
        <w:t xml:space="preserve">Growth in Patient Volume:</w:t>
      </w:r>
      <w:r>
        <w:t xml:space="preserve"> </w:t>
      </w:r>
      <w:r>
        <w:t xml:space="preserve">The practice saw a 30% increase in new patient inquiries, largely driven by improved online visibility and positive word-of-mouth regarding the seamless experience.</w:t>
      </w:r>
    </w:p>
    <w:p>
      <w:pPr>
        <w:numPr>
          <w:ilvl w:val="0"/>
          <w:numId w:val="1004"/>
        </w:numPr>
        <w:pStyle w:val="Compact"/>
      </w:pPr>
      <w:r>
        <w:rPr>
          <w:bCs/>
          <w:b/>
        </w:rPr>
        <w:t xml:space="preserve">Staff Morale:</w:t>
      </w:r>
      <w:r>
        <w:t xml:space="preserve"> </w:t>
      </w:r>
      <w:r>
        <w:t xml:space="preserve">Employee turnover decreased by 20%, as staff reported less stress due to streamlined administrative processes.</w:t>
      </w:r>
    </w:p>
    <w:bookmarkEnd w:id="29"/>
    <w:bookmarkStart w:id="30" w:name="Xe7938e1309069cd23ff005c08ff468484330983"/>
    <w:p>
      <w:pPr>
        <w:pStyle w:val="Heading2"/>
      </w:pPr>
      <w:r>
        <w:t xml:space="preserve">7. Analysis of Success Factors in the Johannesburg Market</w:t>
      </w:r>
    </w:p>
    <w:p>
      <w:pPr>
        <w:pStyle w:val="FirstParagraph"/>
      </w:pPr>
      <w:r>
        <w:t xml:space="preserve">The success of this</w:t>
      </w:r>
      <w:r>
        <w:t xml:space="preserve"> </w:t>
      </w:r>
      <w:r>
        <w:rPr>
          <w:bCs/>
          <w:b/>
        </w:rPr>
        <w:t xml:space="preserve">Case Study</w:t>
      </w:r>
    </w:p>
    <w:p>
      <w:pPr>
        <w:pStyle w:val="BodyText"/>
      </w:pPr>
      <w:r>
        <w:t xml:space="preserve">/span&gt;</w:t>
      </w:r>
      <w:r>
        <w:rPr>
          <w:bCs/>
          <w:b/>
        </w:rPr>
        <w:t xml:space="preserve">/em&gt;</w:t>
      </w:r>
      <w:r>
        <w:rPr>
          <w:iCs/>
          <w:i/>
        </w:rPr>
        <w:t xml:space="preserve">n</w:t>
      </w:r>
      <w:r>
        <w:rPr>
          <w:bCs/>
          <w:b/>
          <w:iCs/>
          <w:i/>
        </w:rPr>
        <w:t xml:space="preserve">South Africa Johannesburg</w:t>
      </w:r>
      <w:r>
        <w:rPr>
          <w:iCs/>
          <w:i/>
        </w:rPr>
        <w:t xml:space="preserve">/span&gt;</w:t>
      </w:r>
      <w:r>
        <w:t xml:space="preserve"> </w:t>
      </w:r>
      <w:r>
        <w:t xml:space="preserve">can be attributed to a hyper-localized approach. Generic solutions were adapted to fit the specific rhythm and needs of life in the city. Key factors included:</w:t>
      </w:r>
    </w:p>
    <w:p>
      <w:pPr>
        <w:numPr>
          <w:ilvl w:val="0"/>
          <w:numId w:val="1005"/>
        </w:numPr>
        <w:pStyle w:val="Compact"/>
      </w:pPr>
      <w:r>
        <w:rPr>
          <w:bCs/>
          <w:b/>
        </w:rPr>
        <w:t xml:space="preserve">Understanding Local Traffic Patterns:</w:t>
      </w:r>
      <w:r>
        <w:t xml:space="preserve"> </w:t>
      </w:r>
      <w:r>
        <w:t xml:space="preserve">Recognizing that traffic jams on highways like the M1 or N3 are common, scheduling buffers were added effectively.</w:t>
      </w:r>
    </w:p>
    <w:p>
      <w:pPr>
        <w:numPr>
          <w:ilvl w:val="0"/>
          <w:numId w:val="1005"/>
        </w:numPr>
        <w:pStyle w:val="Compact"/>
      </w:pPr>
      <w:r>
        <w:t xml:space="preserve">Catering to Corporate Needs:: With Johannesburg being a financial hub, corporate dental plans became a major focus. The practice streamlined insurance claims processes specific to South African medical aids.</w:t>
      </w:r>
    </w:p>
    <w:p>
      <w:pPr>
        <w:numPr>
          <w:ilvl w:val="0"/>
          <w:numId w:val="1005"/>
        </w:numPr>
        <w:pStyle w:val="Compact"/>
      </w:pPr>
      <w:r>
        <w:t xml:space="preserve">Aesthetic Focus:: There is a growing trend in</w:t>
      </w:r>
      <w:r>
        <w:t xml:space="preserve"> </w:t>
      </w:r>
      <w:r>
        <w:rPr>
          <w:bCs/>
          <w:b/>
        </w:rPr>
        <w:t xml:space="preserve">South Africa Johannesburg</w:t>
      </w:r>
    </w:p>
    <w:p>
      <w:pPr>
        <w:numPr>
          <w:ilvl w:val="0"/>
          <w:numId w:val="1000"/>
        </w:numPr>
        <w:pStyle w:val="Compact"/>
      </w:pPr>
      <w:r>
        <w:t xml:space="preserve">/span&gt;</w:t>
      </w:r>
    </w:p>
    <w:p>
      <w:pPr>
        <w:numPr>
          <w:ilvl w:val="0"/>
          <w:numId w:val="1000"/>
        </w:numPr>
        <w:pStyle w:val="Compact"/>
      </w:pPr>
      <w:r>
        <w:t xml:space="preserve">/em&gt; towards cosmetic dentistry (veneers, whitening). The practice pivoted marketing efforts to highlight these services, aligning with local beauty standards.</w:t>
      </w:r>
    </w:p>
    <w:bookmarkEnd w:id="30"/>
    <w:bookmarkStart w:id="31" w:name="conclusion-and-recommendations"/>
    <w:p>
      <w:pPr>
        <w:pStyle w:val="Heading2"/>
      </w:pPr>
      <w:r>
        <w:t xml:space="preserve">8. Conclusion and Recommendations</w:t>
      </w:r>
    </w:p>
    <w:p>
      <w:pPr>
        <w:pStyle w:val="FirstParagraph"/>
      </w:pPr>
      <w:r>
        <w:t xml:space="preserve">This</w:t>
      </w:r>
      <w:r>
        <w:t xml:space="preserve"> </w:t>
      </w:r>
      <w:r>
        <w:rPr>
          <w:bCs/>
          <w:b/>
        </w:rPr>
        <w:t xml:space="preserve">Case Study</w:t>
      </w:r>
    </w:p>
    <w:p>
      <w:pPr>
        <w:pStyle w:val="BodyText"/>
      </w:pPr>
      <w:r>
        <w:t xml:space="preserve">/span&gt;</w:t>
      </w:r>
    </w:p>
    <w:p>
      <w:pPr>
        <w:pStyle w:val="BodyText"/>
      </w:pPr>
      <w:r>
        <w:t xml:space="preserve">/em&gt;</w:t>
      </w:r>
    </w:p>
    <w:p>
      <w:pPr>
        <w:pStyle w:val="BodyText"/>
      </w:pPr>
      <w:r>
        <w:t xml:space="preserve">South Africa Johannesburg/span&gt;</w:t>
      </w:r>
      <w:r>
        <w:t xml:space="preserve"> </w:t>
      </w:r>
      <w:r>
        <w:t xml:space="preserve">demonstrates that modernizing dental practices requires more than just new equipment; it demands a holistic understanding of the local socio-economic and infrastructural environment. For practitioners operating in</w:t>
      </w:r>
      <w:r>
        <w:t xml:space="preserve"> </w:t>
      </w:r>
      <w:r>
        <w:rPr>
          <w:bCs/>
          <w:b/>
        </w:rPr>
        <w:t xml:space="preserve">South Africa Johannesburg</w:t>
      </w:r>
      <w:r>
        <w:t xml:space="preserve">, efficiency, technology, and patient-centric design are not optional luxuries but necessities for survival and growth.</w:t>
      </w:r>
    </w:p>
    <w:p>
      <w:pPr>
        <w:pStyle w:val="BodyText"/>
      </w:pPr>
      <w:r>
        <w:t xml:space="preserve">The integration of digital tools must be balanced with personalized care to maintain trust. Furthermore, addressing specific local challenges such as safety perceptions and economic pressures is crucial. The outcomes observed in this</w:t>
      </w:r>
      <w:r>
        <w:t xml:space="preserve"> </w:t>
      </w:r>
      <w:r>
        <w:rPr>
          <w:bCs/>
          <w:b/>
        </w:rPr>
        <w:t xml:space="preserve">Case Study</w:t>
      </w:r>
    </w:p>
    <w:p>
      <w:pPr>
        <w:pStyle w:val="BodyText"/>
      </w:pPr>
      <w:r>
        <w:t xml:space="preserve">/span&gt;</w:t>
      </w:r>
    </w:p>
    <w:p>
      <w:pPr>
        <w:pStyle w:val="BodyText"/>
      </w:pPr>
      <w:r>
        <w:t xml:space="preserve">/em&gt;</w:t>
      </w:r>
    </w:p>
    <w:p>
      <w:pPr>
        <w:pStyle w:val="BodyText"/>
      </w:pPr>
      <w:r>
        <w:t xml:space="preserve">South Africa Johannesburg/span&gt; context provide a replicable model for other dental practices looking to thrive in similar urban African settings.</w:t>
      </w:r>
    </w:p>
    <w:bookmarkEnd w:id="31"/>
    <w:bookmarkStart w:id="32" w:name="future-outlook"/>
    <w:p>
      <w:pPr>
        <w:pStyle w:val="Heading2"/>
      </w:pPr>
      <w:r>
        <w:t xml:space="preserve">9. Future Outlook</w:t>
      </w:r>
    </w:p>
    <w:p>
      <w:pPr>
        <w:pStyle w:val="FirstParagraph"/>
      </w:pPr>
      <w:r>
        <w:t xml:space="preserve">Moving forward, the practice plans to expand into preventive care programs for local schools and corporate entities across</w:t>
      </w:r>
      <w:r>
        <w:t xml:space="preserve"> </w:t>
      </w:r>
      <w:r>
        <w:rPr>
          <w:bCs/>
          <w:b/>
        </w:rPr>
        <w:t xml:space="preserve">South Africa Johannesburg</w:t>
      </w:r>
      <w:r>
        <w:t xml:space="preserve">. This expansion aligns with the broader public health goals of improving oral health awareness in the city. Additionally, exploring teledentistry options could further reach patients in remote suburbs or those unable to visit physical clinics due to mobility issues.</w:t>
      </w:r>
    </w:p>
    <w:p>
      <w:pPr>
        <w:pStyle w:val="BodyText"/>
      </w:pPr>
      <w:r>
        <w:t xml:space="preserve">In conclusion, this document serves as a testament to the potential of adaptive healthcare management. By focusing on the unique demands of</w:t>
      </w:r>
      <w:r>
        <w:t xml:space="preserve"> </w:t>
      </w:r>
      <w:r>
        <w:rPr>
          <w:bCs/>
          <w:b/>
        </w:rPr>
        <w:t xml:space="preserve">South Africa Johannesburg</w:t>
      </w:r>
      <w:r>
        <w:t xml:space="preserve">, "Apex Oral Health" has not only improved its operational metrics but has also set a new standard for dental excellence in the region.</w:t>
      </w:r>
    </w:p>
    <w:p>
      <w:r>
        <w:pict>
          <v:rect style="width:0;height:1.5pt" o:hralign="center" o:hrstd="t" o:hr="t"/>
        </w:pict>
      </w:r>
    </w:p>
    <w:p>
      <w:pPr>
        <w:pStyle w:val="FirstParagraph"/>
      </w:pPr>
      <w:r>
        <w:rPr>
          <w:iCs/>
          <w:i/>
        </w:rPr>
        <w:t xml:space="preserve">Note: All data presented in this Case Study is anonymized and adapted to reflect common industry trends observed in</w:t>
      </w:r>
      <w:r>
        <w:rPr>
          <w:iCs/>
          <w:i/>
        </w:rPr>
        <w:t xml:space="preserve"> </w:t>
      </w:r>
      <w:r>
        <w:rPr>
          <w:bCs/>
          <w:b/>
          <w:iCs/>
          <w:i/>
        </w:rPr>
        <w:t xml:space="preserve">South Africa Johannesburg</w:t>
      </w:r>
      <w:r>
        <w:rPr>
          <w:iCs/>
          <w:i/>
        </w:rPr>
        <w:t xml:space="preserve">. The name "Apex Oral Health" is fictional for the purpose of this illustrative Case Study.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Transformative Dental Care Solutions in South Africa Johannesburg</dc:title>
  <dc:creator/>
  <dc:language>en</dc:language>
  <cp:keywords/>
  <dcterms:created xsi:type="dcterms:W3CDTF">2026-07-29T13:49:20Z</dcterms:created>
  <dcterms:modified xsi:type="dcterms:W3CDTF">2026-07-29T13:49:20Z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