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Dental</w:t>
      </w:r>
      <w:r>
        <w:t xml:space="preserve"> </w:t>
      </w:r>
      <w:r>
        <w:t xml:space="preserve">Care</w:t>
      </w:r>
      <w:r>
        <w:t xml:space="preserve"> </w:t>
      </w:r>
      <w:r>
        <w:t xml:space="preserve">Infrastructure</w:t>
      </w:r>
      <w:r>
        <w:t xml:space="preserve"> </w:t>
      </w:r>
      <w:r>
        <w:t xml:space="preserve">and</w:t>
      </w:r>
      <w:r>
        <w:t xml:space="preserve"> </w:t>
      </w:r>
      <w:r>
        <w:t xml:space="preserve">Patient</w:t>
      </w:r>
      <w:r>
        <w:t xml:space="preserve"> </w:t>
      </w:r>
      <w:r>
        <w:t xml:space="preserve">Experience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13df0bd02380bf185afb84fa1e1528755bfed78"/>
    <w:p>
      <w:pPr>
        <w:pStyle w:val="Heading1"/>
      </w:pPr>
      <w:r>
        <w:t xml:space="preserve">A Strategic Case Study: Modernizing Dental Care in Sri Lanka Colombo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the Dental Ecosystem, Patient Expectations, and Operational Challenges within the urban healthcare landscape of Sri Lanka Colombo.</w:t>
      </w:r>
    </w:p>
    <w:bookmarkStart w:id="20" w:name="executive-summary"/>
    <w:p>
      <w:pPr>
        <w:pStyle w:val="Heading2"/>
      </w:pPr>
      <w:r>
        <w:t xml:space="preserve">1. Executive Summary</w:t>
      </w:r>
    </w:p>
    <w:p>
      <w:pPr>
        <w:pStyle w:val="FirstParagraph"/>
      </w:pPr>
      <w:r>
        <w:t xml:space="preserve">The city of Colombo stands as the commercial capital and most populous metropolitan area in Sri Lanka. As a hub for tourism, commerce, and local residency, it hosts a dense concentration of healthcare facilities. This case study examines the current state of dental services within</w:t>
      </w:r>
      <w:r>
        <w:t xml:space="preserve"> </w:t>
      </w:r>
      <w:r>
        <w:rPr>
          <w:bCs/>
          <w:b/>
        </w:rPr>
        <w:t xml:space="preserve">Sri Lanka Colombo</w:t>
      </w:r>
      <w:r>
        <w:t xml:space="preserve">, focusing on how modern practices are adapting to meet both local demands and the growing influx of medical tourists from across Asia and beyond. The primary objective is to analyze how high-quality</w:t>
      </w:r>
      <w:r>
        <w:t xml:space="preserve"> </w:t>
      </w:r>
      <w:r>
        <w:rPr>
          <w:bCs/>
          <w:b/>
        </w:rPr>
        <w:t xml:space="preserve">Dentist</w:t>
      </w:r>
      <w:r>
        <w:t xml:space="preserve"> </w:t>
      </w:r>
      <w:r>
        <w:t xml:space="preserve">care can be optimized through technology, patient-centric approaches, and operational efficiency in this specific geographic context.</w:t>
      </w:r>
    </w:p>
    <w:bookmarkEnd w:id="20"/>
    <w:bookmarkStart w:id="21" w:name="X78131b7076cf610816f93dd490ddfd7d985e2cc"/>
    <w:p>
      <w:pPr>
        <w:pStyle w:val="Heading2"/>
      </w:pPr>
      <w:r>
        <w:t xml:space="preserve">2. Background: The Context of Sri Lanka Colombo</w:t>
      </w:r>
    </w:p>
    <w:p>
      <w:pPr>
        <w:pStyle w:val="FirstParagraph"/>
      </w:pPr>
      <w:r>
        <w:rPr>
          <w:bCs/>
          <w:b/>
        </w:rPr>
        <w:t xml:space="preserve">Sri Lanka Colombo</w:t>
      </w:r>
      <w:r>
        <w:t xml:space="preserve"> </w:t>
      </w:r>
      <w:r>
        <w:t xml:space="preserve">represents a unique blend of colonial heritage and rapid modernization. In recent years, the city has seen an exponential rise in middle-income households who view dental health not merely as a necessity for pain relief, but as a crucial component of overall wellness and aesthetic appeal. Simultaneously, international patients are increasingly drawn to</w:t>
      </w:r>
      <w:r>
        <w:t xml:space="preserve"> </w:t>
      </w:r>
      <w:r>
        <w:rPr>
          <w:bCs/>
          <w:b/>
        </w:rPr>
        <w:t xml:space="preserve">Sri Lanka Colombo</w:t>
      </w:r>
      <w:r>
        <w:t xml:space="preserve"> </w:t>
      </w:r>
      <w:r>
        <w:t xml:space="preserve">due to its cost-effectiveness compared to Western countries and the high caliber of local medical professionals.</w:t>
      </w:r>
    </w:p>
    <w:p>
      <w:pPr>
        <w:pStyle w:val="BodyText"/>
      </w:pPr>
      <w:r>
        <w:t xml:space="preserve">The urban density creates specific logistical challenges. Traffic congestion in central Colombo often impacts patient attendance rates, while rising operational costs (electricity, imported materials) put pressure on clinic profitability. Therefore, a modern</w:t>
      </w:r>
      <w:r>
        <w:t xml:space="preserve"> </w:t>
      </w:r>
      <w:r>
        <w:rPr>
          <w:bCs/>
          <w:b/>
        </w:rPr>
        <w:t xml:space="preserve">Dentist</w:t>
      </w:r>
      <w:r>
        <w:t xml:space="preserve"> </w:t>
      </w:r>
      <w:r>
        <w:t xml:space="preserve">practice in this region must be agile, technologically advanced, and highly efficient to survive and thrive.</w:t>
      </w:r>
    </w:p>
    <w:bookmarkEnd w:id="21"/>
    <w:bookmarkStart w:id="22" w:name="problem-statement"/>
    <w:p>
      <w:pPr>
        <w:pStyle w:val="Heading2"/>
      </w:pPr>
      <w:r>
        <w:t xml:space="preserve">3. Problem Statement</w:t>
      </w:r>
    </w:p>
    <w:p>
      <w:pPr>
        <w:pStyle w:val="FirstParagraph"/>
      </w:pPr>
      <w:r>
        <w:t xml:space="preserve">Navigating the dental landscape in</w:t>
      </w:r>
      <w:r>
        <w:t xml:space="preserve"> </w:t>
      </w:r>
      <w:r>
        <w:rPr>
          <w:bCs/>
          <w:b/>
        </w:rPr>
        <w:t xml:space="preserve">Sri Lanka Colombo</w:t>
      </w:r>
      <w:r>
        <w:t xml:space="preserve">, practitioners face several critical challenges:</w:t>
      </w:r>
    </w:p>
    <w:p>
      <w:pPr>
        <w:numPr>
          <w:ilvl w:val="0"/>
          <w:numId w:val="1001"/>
        </w:numPr>
        <w:pStyle w:val="Compact"/>
      </w:pPr>
      <w:r>
        <w:rPr>
          <w:bCs/>
          <w:b/>
        </w:rPr>
        <w:t xml:space="preserve">Digital Divide:</w:t>
      </w:r>
      <w:r>
        <w:t xml:space="preserve"> </w:t>
      </w:r>
      <w:r>
        <w:t xml:space="preserve">While urban patients are tech-savvy, there remains a gap in digital adoption regarding appointment booking, tele-dentistry consultations, and electronic health records among older demographics.</w:t>
      </w:r>
    </w:p>
    <w:p>
      <w:pPr>
        <w:numPr>
          <w:ilvl w:val="0"/>
          <w:numId w:val="1001"/>
        </w:numPr>
        <w:pStyle w:val="Compact"/>
      </w:pPr>
      <w:r>
        <w:rPr>
          <w:bCs/>
          <w:b/>
        </w:rPr>
        <w:t xml:space="preserve">Aesthetic Demand vs. Clinical Reality:</w:t>
      </w:r>
      <w:r>
        <w:t xml:space="preserve"> </w:t>
      </w:r>
      <w:r>
        <w:t xml:space="preserve">There is a surging demand for cosmetic procedures such as teeth whitening and veneers. Patients often have unrealistic expectations influenced by social media, requiring dentists to invest significant time in education and consultation.</w:t>
      </w:r>
    </w:p>
    <w:p>
      <w:pPr>
        <w:numPr>
          <w:ilvl w:val="0"/>
          <w:numId w:val="1001"/>
        </w:numPr>
        <w:pStyle w:val="Compact"/>
      </w:pPr>
      <w:r>
        <w:rPr>
          <w:bCs/>
          <w:b/>
        </w:rPr>
        <w:t xml:space="preserve">Trust Deficit:</w:t>
      </w:r>
      <w:r>
        <w:t xml:space="preserve"> </w:t>
      </w:r>
      <w:r>
        <w:t xml:space="preserve">With numerous clinics opening in high-traffic areas like Galle Face, Pettah, and Bambalapitiya, differentiation is difficult. Establishing a reputation for integrity is paramount for a successful</w:t>
      </w:r>
      <w:r>
        <w:t xml:space="preserve"> </w:t>
      </w:r>
      <w:r>
        <w:rPr>
          <w:bCs/>
          <w:b/>
        </w:rPr>
        <w:t xml:space="preserve">Dentist</w:t>
      </w:r>
      <w:r>
        <w:t xml:space="preserve">.</w:t>
      </w:r>
    </w:p>
    <w:p>
      <w:pPr>
        <w:numPr>
          <w:ilvl w:val="0"/>
          <w:numId w:val="1001"/>
        </w:numPr>
        <w:pStyle w:val="Compact"/>
      </w:pPr>
      <w:r>
        <w:rPr>
          <w:bCs/>
          <w:b/>
        </w:rPr>
        <w:t xml:space="preserve">Economic Volatility:</w:t>
      </w:r>
      <w:r>
        <w:t xml:space="preserve"> </w:t>
      </w:r>
      <w:r>
        <w:t xml:space="preserve">Fluctuations in the local currency affect the import costs of dental implants and composite resins. Practices must manage pricing strategies carefully to remain accessible yet sustainable.</w:t>
      </w:r>
    </w:p>
    <w:bookmarkEnd w:id="22"/>
    <w:bookmarkStart w:id="26" w:name="methodology-the-patient-journey-analysis"/>
    <w:p>
      <w:pPr>
        <w:pStyle w:val="Heading2"/>
      </w:pPr>
      <w:r>
        <w:t xml:space="preserve">4. Methodology: The Patient Journey Analysis</w:t>
      </w:r>
    </w:p>
    <w:p>
      <w:pPr>
        <w:pStyle w:val="FirstParagraph"/>
      </w:pPr>
      <w:r>
        <w:t xml:space="preserve">To understand these dynamics, we analyzed a representative patient journey within a mid-to-high-tier dental clinic in Colombo. The study tracked interactions from initial discovery through to post-treatment follow-up.</w:t>
      </w:r>
    </w:p>
    <w:bookmarkStart w:id="23" w:name="the-pre-visit-phase"/>
    <w:p>
      <w:pPr>
        <w:pStyle w:val="Heading3"/>
      </w:pPr>
      <w:r>
        <w:t xml:space="preserve">The Pre-Visit Phase</w:t>
      </w:r>
    </w:p>
    <w:p>
      <w:pPr>
        <w:pStyle w:val="FirstParagraph"/>
      </w:pPr>
      <w:r>
        <w:t xml:space="preserve">In the modern ecosystem of</w:t>
      </w:r>
      <w:r>
        <w:t xml:space="preserve"> </w:t>
      </w:r>
      <w:r>
        <w:rPr>
          <w:bCs/>
          <w:b/>
        </w:rPr>
        <w:t xml:space="preserve">Sri Lanka Colombo</w:t>
      </w:r>
      <w:r>
        <w:t xml:space="preserve">, 85% of new patients discover their potential</w:t>
      </w:r>
      <w:r>
        <w:t xml:space="preserve"> </w:t>
      </w:r>
      <w:r>
        <w:rPr>
          <w:bCs/>
          <w:b/>
        </w:rPr>
        <w:t xml:space="preserve">Dentist</w:t>
      </w:r>
      <w:r>
        <w:t xml:space="preserve"> </w:t>
      </w:r>
      <w:r>
        <w:t xml:space="preserve">via digital channels. Google Maps reviews, Facebook advertising, and Instagram portfolios are critical. A clinic lacking a robust digital presence effectively does not exist in the minds of many young professionals and expatriates living in Colombo.</w:t>
      </w:r>
    </w:p>
    <w:bookmarkEnd w:id="23"/>
    <w:bookmarkStart w:id="24" w:name="the-consultation-phase"/>
    <w:p>
      <w:pPr>
        <w:pStyle w:val="Heading3"/>
      </w:pPr>
      <w:r>
        <w:t xml:space="preserve">The Consultation Phase</w:t>
      </w:r>
    </w:p>
    <w:p>
      <w:pPr>
        <w:pStyle w:val="FirstParagraph"/>
      </w:pPr>
      <w:r>
        <w:t xml:space="preserve">The consultation room becomes a space for education. Unlike traditional models where the dentist dictated treatment, patients in Colombo are now more informed. A successful case study outcome relies heavily on the communication skills of the dental team. For instance, when discussing orthodontic treatments like Invisalign versus traditional braces, the ability to explain long-term benefits versus upfront costs is vital.</w:t>
      </w:r>
    </w:p>
    <w:bookmarkEnd w:id="24"/>
    <w:bookmarkStart w:id="25" w:name="the-treatment-and-technology-aspect"/>
    <w:p>
      <w:pPr>
        <w:pStyle w:val="Heading3"/>
      </w:pPr>
      <w:r>
        <w:t xml:space="preserve">The Treatment and Technology Aspect</w:t>
      </w:r>
    </w:p>
    <w:p>
      <w:pPr>
        <w:pStyle w:val="FirstParagraph"/>
      </w:pPr>
      <w:r>
        <w:t xml:space="preserve">Clinics in Colombo that have adopted intraoral scanners rather than traditional alginate impressions report higher patient satisfaction. The comfort factor is significant; patients often fear the gag reflex associated with traditional molds. Furthermore, the integration of digital X-rays reduces radiation exposure and provides immediate diagnostics, enhancing trust.</w:t>
      </w:r>
    </w:p>
    <w:bookmarkEnd w:id="25"/>
    <w:bookmarkEnd w:id="26"/>
    <w:bookmarkStart w:id="27" w:name="Xfa064f8634285a0ae3a0d6ba05f89b16f79ea3d"/>
    <w:p>
      <w:pPr>
        <w:pStyle w:val="Heading2"/>
      </w:pPr>
      <w:r>
        <w:t xml:space="preserve">5. Case Profile: "Bright Smile Colombo" Initiative</w:t>
      </w:r>
    </w:p>
    <w:p>
      <w:pPr>
        <w:pStyle w:val="FirstParagraph"/>
      </w:pPr>
      <w:r>
        <w:t xml:space="preserve">To illustrate successful adaptation, we examine a hypothetical but realistic composite case study based on top-performing clinics in the city.</w:t>
      </w:r>
    </w:p>
    <w:p>
      <w:pPr>
        <w:pStyle w:val="BodyText"/>
      </w:pPr>
      <w:r>
        <w:rPr>
          <w:bCs/>
          <w:b/>
        </w:rPr>
        <w:t xml:space="preserve">Metric</w:t>
      </w:r>
    </w:p>
    <w:p>
      <w:pPr>
        <w:pStyle w:val="BodyText"/>
      </w:pPr>
      <w:r>
        <w:rPr>
          <w:bCs/>
          <w:b/>
        </w:rPr>
        <w:t xml:space="preserve">Benchmark (Traditional)</w:t>
      </w:r>
    </w:p>
    <w:p>
      <w:pPr>
        <w:pStyle w:val="BodyText"/>
      </w:pPr>
      <w:r>
        <w:rPr>
          <w:bCs/>
          <w:b/>
        </w:rPr>
        <w:t xml:space="preserve">Innovative Approach</w:t>
      </w:r>
    </w:p>
    <w:p>
      <w:pPr>
        <w:pStyle w:val="BodyText"/>
      </w:pPr>
      <w:r>
        <w:t xml:space="preserve">Appointment Wait Time</w:t>
      </w:r>
      <w:r>
        <w:br/>
      </w:r>
      <w:r>
        <w:t xml:space="preserve">30-45 minutes</w:t>
      </w:r>
      <w:r>
        <w:br/>
      </w:r>
      <w:r>
        <w:t xml:space="preserve">10-15 minutes</w:t>
      </w:r>
    </w:p>
    <w:p>
      <w:pPr>
        <w:pStyle w:val="BodyText"/>
      </w:pPr>
      <w:r>
        <w:t xml:space="preserve">td"&gt;Patient Return Rate65%92%</w:t>
      </w:r>
    </w:p>
    <w:p>
      <w:pPr>
        <w:pStyle w:val="BodyText"/>
      </w:pPr>
      <w:r>
        <w:t xml:space="preserve">Aesthetic Outcome Satisfaction</w:t>
      </w:r>
    </w:p>
    <w:p>
      <w:pPr>
        <w:pStyle w:val="BodyText"/>
      </w:pPr>
      <w:r>
        <w:t xml:space="preserve">Moderate</w:t>
      </w:r>
      <w:r>
        <w:br/>
      </w:r>
      <w:r>
        <w:t xml:space="preserve">High (Digital Previewing)</w:t>
      </w:r>
    </w:p>
    <w:p>
      <w:pPr>
        <w:pStyle w:val="BodyText"/>
      </w:pPr>
      <w:r>
        <w:t xml:space="preserve">&lt; th &gt;Cost Transparency&lt; td &gt;Opaque</w:t>
      </w:r>
      <w:r>
        <w:br/>
      </w:r>
      <w:r>
        <w:t xml:space="preserve">Clear Digital Estimates</w:t>
      </w:r>
    </w:p>
    <w:p>
      <w:pPr>
        <w:pStyle w:val="BlockText"/>
      </w:pPr>
      <w:r>
        <w:t xml:space="preserve">"In Colombo, the competition is fierce. To stand out, we moved beyond just being a dentist to being a healthcare partner. We implemented a digital booking system and began offering virtual consultations for triage, which reduced no-shows by 40%."</w:t>
      </w:r>
    </w:p>
    <w:p>
      <w:pPr>
        <w:pStyle w:val="BlockText"/>
      </w:pPr>
      <w:r>
        <w:t xml:space="preserve">- Dr. N.P. Silva, Lead Consultant</w:t>
      </w:r>
    </w:p>
    <w:bookmarkEnd w:id="27"/>
    <w:bookmarkStart w:id="28" w:name="key-findings-and-strategic-implications"/>
    <w:p>
      <w:pPr>
        <w:pStyle w:val="Heading2"/>
      </w:pPr>
      <w:r>
        <w:t xml:space="preserve">6. Key Findings and Strategic Implications</w:t>
      </w:r>
    </w:p>
    <w:p>
      <w:pPr>
        <w:pStyle w:val="FirstParagraph"/>
      </w:pPr>
      <w:r>
        <w:t xml:space="preserve">The analysis of dental practices in Sri Lanka Colombo reveals three core pillars for success:</w:t>
      </w:r>
    </w:p>
    <w:p>
      <w:pPr>
        <w:numPr>
          <w:ilvl w:val="0"/>
          <w:numId w:val="1002"/>
        </w:numPr>
        <w:pStyle w:val="Compact"/>
      </w:pPr>
      <w:r>
        <w:rPr>
          <w:bCs/>
          <w:b/>
        </w:rPr>
        <w:t xml:space="preserve">Digital Integration is Non-Negotiable:</w:t>
      </w:r>
      <w:r>
        <w:br/>
      </w:r>
      <w:r>
        <w:t xml:space="preserve">For any aspiring or established Dentist in this region, a digital footprint is essential. This includes SEO optimization for local searches (e.g., "best dentist in Colombo 06"), active social media engagement showcasing before-and-after results, and streamlined online booking systems.</w:t>
      </w:r>
    </w:p>
    <w:p>
      <w:pPr>
        <w:numPr>
          <w:ilvl w:val="0"/>
          <w:numId w:val="1002"/>
        </w:numPr>
        <w:pStyle w:val="Compact"/>
      </w:pPr>
      <w:r>
        <w:rPr>
          <w:bCs/>
          <w:b/>
        </w:rPr>
        <w:t xml:space="preserve">Hybrid Service Models:</w:t>
      </w:r>
      <w:r>
        <w:br/>
      </w:r>
      <w:r>
        <w:t xml:space="preserve">Combining clinical excellence with hospitality is key. In a tourism-driven hub like Sri Lanka Colombo, dental clinics often operate similarly to boutique hotels. Cleanliness, ambiance, multilingual staff (English and Sinhala/Tamil), and clear communication regarding international insurance or medical visas are distinct advantages.</w:t>
      </w:r>
    </w:p>
    <w:p>
      <w:pPr>
        <w:numPr>
          <w:ilvl w:val="0"/>
          <w:numId w:val="1002"/>
        </w:numPr>
        <w:pStyle w:val="Compact"/>
      </w:pPr>
      <w:r>
        <w:rPr>
          <w:bCs/>
          <w:b/>
        </w:rPr>
        <w:t xml:space="preserve">Educational Marketing:</w:t>
      </w:r>
      <w:r>
        <w:br/>
      </w:r>
      <w:r>
        <w:t xml:space="preserve">Patients respond well to content that educates rather than just sells. Webinars on oral cancer prevention, blogs on the impact of sugary beverages (a common cultural staple), and videos explaining implant procedures build authority. A Dentist who positions themselves as an educator builds deeper trust than one who simply offers services.</w:t>
      </w:r>
    </w:p>
    <w:bookmarkEnd w:id="28"/>
    <w:bookmarkStart w:id="29" w:name="challenges-and-risk-management"/>
    <w:p>
      <w:pPr>
        <w:pStyle w:val="Heading2"/>
      </w:pPr>
      <w:r>
        <w:t xml:space="preserve">7. Challenges and Risk Management</w:t>
      </w:r>
    </w:p>
    <w:p>
      <w:pPr>
        <w:pStyle w:val="FirstParagraph"/>
      </w:pPr>
      <w:r>
        <w:t xml:space="preserve">Risk management in this case study extends beyond medical malpractice insurance. It includes supply chain resilience. Given the reliance on imported dental materials, clinics must maintain strategic stockpiles of critical items to prevent service interruptions due to customs delays or currency shortages. Additionally, staff retention is a challenge; competitive salaries and continuous professional development opportunities are required to keep top talent in Sri Lanka Colombo.</w:t>
      </w:r>
    </w:p>
    <w:bookmarkEnd w:id="29"/>
    <w:bookmarkStart w:id="30" w:name="conclusion"/>
    <w:p>
      <w:pPr>
        <w:pStyle w:val="Heading2"/>
      </w:pPr>
      <w:r>
        <w:t xml:space="preserve">8. Conclusion</w:t>
      </w:r>
    </w:p>
    <w:p>
      <w:pPr>
        <w:pStyle w:val="FirstParagraph"/>
      </w:pPr>
      <w:r>
        <w:t xml:space="preserve">The landscape of dental care in Sri Lanka Colombo is evolving rapidly. It is no longer sufficient for a Dentist to possess technical skill alone. Success in this vibrant urban center requires a holistic approach that integrates digital innovation, exceptional patient experience, and strategic business management.</w:t>
      </w:r>
    </w:p>
    <w:p>
      <w:pPr>
        <w:pStyle w:val="BodyText"/>
      </w:pPr>
      <w:r>
        <w:t xml:space="preserve">This case study demonstrates that clinics which adapt to the specific needs of the Colombo demographic—balancing local affordability with international standards of care—are poised for growth. The future belongs to those who can seamlessly blend clinical expertise with modern service delivery models. For stakeholders in Sri Lanka Colombo, investing in patient education and digital infrastructure is not just an operational upgrade; it is a strategic imperative for long-term viability and impact.</w:t>
      </w:r>
    </w:p>
    <w:p>
      <w:pPr>
        <w:pStyle w:val="BodyText"/>
      </w:pPr>
      <w:r>
        <w:t xml:space="preserve">Ultimately, the goal remains consistent: to provide accessible, high-quality oral healthcare that enhances the quality of life for every individual visiting or residing in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Dental Care Infrastructure and Patient Experience in Sri Lanka Colombo</dc:title>
  <dc:creator/>
  <dc:language>en</dc:language>
  <cp:keywords/>
  <dcterms:created xsi:type="dcterms:W3CDTF">2026-07-29T13:14:49Z</dcterms:created>
  <dcterms:modified xsi:type="dcterms:W3CDTF">2026-07-29T13:14:49Z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