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8c92c5c0587326f0cca0bce1948cc287f19e94"/>
    <w:p>
      <w:pPr>
        <w:pStyle w:val="Heading1"/>
      </w:pPr>
      <w:r>
        <w:t xml:space="preserve">Case Study: Transforming Oral Healthcare Infrastructure in Sudan Khartoum</w:t>
      </w:r>
    </w:p>
    <w:p>
      <w:pPr>
        <w:pStyle w:val="FirstParagraph"/>
      </w:pPr>
      <w:r>
        <w:rPr>
          <w:bCs/>
          <w:b/>
        </w:rPr>
        <w:t xml:space="preserve">Date:</w:t>
      </w:r>
      <w:r>
        <w:t xml:space="preserve"> October 2023</w:t>
      </w:r>
      <w:r>
        <w:br/>
      </w:r>
      <w:r>
        <w:rPr>
          <w:bCs/>
          <w:b/>
        </w:rPr>
        <w:t xml:space="preserve">Subject:</w:t>
      </w:r>
      <w:r>
        <w:t xml:space="preserve"> Strategic Implementation of a Modern Dentist Clinic Model in a Post-Conflict Urban Environment</w:t>
      </w:r>
      <w:r>
        <w:br/>
      </w:r>
      <w:r>
        <w:rPr>
          <w:bCs/>
          <w:b/>
        </w:rPr>
        <w:t xml:space="preserve">Location Focus:</w:t>
      </w:r>
      <w:r>
        <w:t xml:space="preserve"> Sudan Khartoum</w:t>
      </w:r>
    </w:p>
    <w:p>
      <w:pPr>
        <w:pStyle w:val="BodyText"/>
      </w:pPr>
      <w:r>
        <w:rPr>
          <w:iCs/>
          <w:i/>
        </w:rPr>
        <w:t xml:space="preserve">This case study examines the operational, logistical, and clinical challenges faced by healthcare providers establishing a comprehensive dental practice in Sudan Khartoum. It analyzes how modern dentist standards can be adapted to local constraints while serving a growing population.</w:t>
      </w:r>
    </w:p>
    <w:bookmarkStart w:id="20" w:name="executive-summary"/>
    <w:p>
      <w:pPr>
        <w:pStyle w:val="Heading2"/>
      </w:pPr>
      <w:r>
        <w:t xml:space="preserve">1. Executive Summary</w:t>
      </w:r>
    </w:p>
    <w:p>
      <w:pPr>
        <w:pStyle w:val="FirstParagraph"/>
      </w:pPr>
      <w:r>
        <w:t xml:space="preserve">The capital city of Sudan, Khartoum, serves as the demographic and economic heart of the nation. Despite historical investments in healthcare, the sector has faced significant strain due to recent geopolitical instability and economic fluctuations. This Case Study explores a specific initiative: the establishment and stabilization of a high-quality Dentist clinic within Khartoum’s bustling downtown district. The objective was not merely to open a practice, but to create a resilient model of dental care that could withstand supply chain disruptions while maintaining international standards of hygiene and patient comfort.</w:t>
      </w:r>
    </w:p>
    <w:bookmarkEnd w:id="20"/>
    <w:bookmarkStart w:id="21" w:name="background-the-context-in-sudan-khartoum"/>
    <w:p>
      <w:pPr>
        <w:pStyle w:val="Heading2"/>
      </w:pPr>
      <w:r>
        <w:t xml:space="preserve">2. Background: The Context in Sudan Khartoum</w:t>
      </w:r>
    </w:p>
    <w:p>
      <w:pPr>
        <w:pStyle w:val="FirstParagraph"/>
      </w:pPr>
      <w:r>
        <w:t xml:space="preserve">Sudan Khartoum is home to over five million residents, with a high concentration of students, government employees, and private sector workers. Historically, the city had a vibrant dental community; however recent years have seen a brain drain of skilled professionals and an interruption in the supply chain for critical dental materials. The demand for oral health services remains high, driven by rising awareness of dental hygiene among younger generations and an increasing prevalence of lifestyle-related oral diseases.</w:t>
      </w:r>
    </w:p>
    <w:p>
      <w:pPr>
        <w:pStyle w:val="BodyText"/>
      </w:pPr>
      <w:r>
        <w:t xml:space="preserve">In this context, the term "Dentist" in Sudan Khartoum carries a dual meaning. It refers to the medical professional providing care, but also represents a symbol of stability and modernity. For many patients, finding a reliable Dentist is akin to finding a lifeline amidst uncertainty. The local population often travels from peripheral areas into the central districts of Sudan Khartoum specifically seeking advanced dental procedures that are unavailable in rural clinics.</w:t>
      </w:r>
    </w:p>
    <w:bookmarkEnd w:id="21"/>
    <w:bookmarkStart w:id="25" w:name="operational-challenges"/>
    <w:p>
      <w:pPr>
        <w:pStyle w:val="Heading2"/>
      </w:pPr>
      <w:r>
        <w:t xml:space="preserve">3. Operational Challenges</w:t>
      </w:r>
    </w:p>
    <w:p>
      <w:pPr>
        <w:pStyle w:val="FirstParagraph"/>
      </w:pPr>
      <w:r>
        <w:t xml:space="preserve">The implementation phase faced three primary hurdles, all specific to the unique environment of Sudan Khartoum:</w:t>
      </w:r>
    </w:p>
    <w:bookmarkStart w:id="22" w:name="Xcacefd39aa9c6ffefd39197cac43ee668f3a08c"/>
    <w:p>
      <w:pPr>
        <w:pStyle w:val="Heading3"/>
      </w:pPr>
      <w:r>
        <w:t xml:space="preserve">A. Infrastructure and Utility Reliability</w:t>
      </w:r>
    </w:p>
    <w:p>
      <w:pPr>
        <w:pStyle w:val="FirstParagraph"/>
      </w:pPr>
      <w:r>
        <w:t xml:space="preserve">In Sudan Khartoum, access to consistent electricity and potable water is not guaranteed. A modern Dentist requires sterile water for suction systems, reliable power for digital X-rays, CAD/CAM milling machines, and sterilization autoclaves. The initial phase of this project required the installation of industrial-grade inverters and solar backup systems to ensure that patient safety was never compromised by power outages.</w:t>
      </w:r>
    </w:p>
    <w:bookmarkEnd w:id="22"/>
    <w:bookmarkStart w:id="23" w:name="b.-supply-chain-volatility"/>
    <w:p>
      <w:pPr>
        <w:pStyle w:val="Heading3"/>
      </w:pPr>
      <w:r>
        <w:t xml:space="preserve">B. Supply Chain Volatility</w:t>
      </w:r>
    </w:p>
    <w:p>
      <w:pPr>
        <w:pStyle w:val="FirstParagraph"/>
      </w:pPr>
      <w:r>
        <w:t xml:space="preserve">Importing dental consumables such as composite resins, endodontic files, and implant fixtures through Sudan Khartoum’s customs has proven difficult due to bureaucratic delays and currency fluctuation. The clinic had to pivot from a just-in-time inventory model to a strategic stockpiling approach. Furthermore, the team had to identify local suppliers for basic materials while maintaining partnerships with international distributors for specialized equipment.</w:t>
      </w:r>
    </w:p>
    <w:bookmarkEnd w:id="23"/>
    <w:bookmarkStart w:id="24" w:name="c.-staff-retention-and-training"/>
    <w:p>
      <w:pPr>
        <w:pStyle w:val="Heading3"/>
      </w:pPr>
      <w:r>
        <w:t xml:space="preserve">C. Staff Retention and Training</w:t>
      </w:r>
    </w:p>
    <w:p>
      <w:pPr>
        <w:pStyle w:val="FirstParagraph"/>
      </w:pPr>
      <w:r>
        <w:t xml:space="preserve">The exodus of medical talent from Sudan Khartoum created a staffing crisis. To mitigate this, the clinic implemented competitive compensation packages tied to performance metrics and offered continuous professional development opportunities. Partnerships with local universities in Sudan Khartoum allowed for internship programs, ensuring a pipeline of fresh talent who were trained in the specific protocols of this modern practice.</w:t>
      </w:r>
    </w:p>
    <w:bookmarkEnd w:id="24"/>
    <w:bookmarkEnd w:id="25"/>
    <w:bookmarkStart w:id="26" w:name="strategic-adaptations"/>
    <w:p>
      <w:pPr>
        <w:pStyle w:val="Heading2"/>
      </w:pPr>
      <w:r>
        <w:t xml:space="preserve">4. Strategic Adaptations</w:t>
      </w:r>
    </w:p>
    <w:p>
      <w:pPr>
        <w:pStyle w:val="FirstParagraph"/>
      </w:pPr>
      <w:r>
        <w:t xml:space="preserve">To address these challenges, several strategic adaptations were made to the standard operating procedures:</w:t>
      </w:r>
    </w:p>
    <w:p>
      <w:pPr>
        <w:numPr>
          <w:ilvl w:val="0"/>
          <w:numId w:val="1001"/>
        </w:numPr>
        <w:pStyle w:val="Compact"/>
      </w:pPr>
      <w:r>
        <w:rPr>
          <w:bCs/>
          <w:b/>
        </w:rPr>
        <w:t xml:space="preserve">Digital Integration:</w:t>
      </w:r>
      <w:r>
        <w:t xml:space="preserve"> By adopting digital impressions instead of traditional alginate molds, the clinic reduced material waste and improved patient comfort. This was crucial in Sudan Khartoum where time is a scarce resource for patients who often take multiple days off work to visit the clinic.</w:t>
      </w:r>
    </w:p>
    <w:p>
      <w:pPr>
        <w:numPr>
          <w:ilvl w:val="0"/>
          <w:numId w:val="1001"/>
        </w:numPr>
        <w:pStyle w:val="Compact"/>
      </w:pPr>
      <w:r>
        <w:rPr>
          <w:bCs/>
          <w:b/>
        </w:rPr>
        <w:t xml:space="preserve">Community Engagement:</w:t>
      </w:r>
      <w:r>
        <w:t xml:space="preserve"> Recognizing that education is key to prevention, the Dentist team launched free oral health camps in underserved neighborhoods around Sudan Khartoum. These initiatives built trust and provided a steady referral stream for more complex cases.</w:t>
      </w:r>
    </w:p>
    <w:p>
      <w:pPr>
        <w:numPr>
          <w:ilvl w:val="0"/>
          <w:numId w:val="1001"/>
        </w:numPr>
        <w:pStyle w:val="Compact"/>
      </w:pPr>
      <w:r>
        <w:rPr>
          <w:bCs/>
          <w:b/>
        </w:rPr>
        <w:t xml:space="preserve">Telangual Localization:</w:t>
      </w:r>
      <w:r>
        <w:t xml:space="preserve"> All patient communication materials were translated into Arabic and simplified English to accommodate the diverse demographic of Sudan Khartoum, ensuring informed consent and clear post-operative instructions.</w:t>
      </w:r>
    </w:p>
    <w:bookmarkEnd w:id="26"/>
    <w:bookmarkStart w:id="27" w:name="outcomes-and-impact"/>
    <w:p>
      <w:pPr>
        <w:pStyle w:val="Heading2"/>
      </w:pPr>
      <w:r>
        <w:t xml:space="preserve">5. Outcomes and Impact</w:t>
      </w:r>
    </w:p>
    <w:p>
      <w:pPr>
        <w:pStyle w:val="FirstParagraph"/>
      </w:pPr>
      <w:r>
        <w:t xml:space="preserve">Six months after full operation, the clinic reported a 40% increase in patient volume compared to local competitors. More importantly, patient satisfaction scores regarding hygiene protocols were exceptionally high. The investment in backup power systems meant zero procedure cancellations due to technical failures.</w:t>
      </w:r>
    </w:p>
    <w:p>
      <w:pPr>
        <w:pStyle w:val="BodyText"/>
      </w:pPr>
      <w:r>
        <w:t xml:space="preserve">Economically, the clinic proved that investing in high-quality dental infrastructure in Sudan Khartoum is sustainable even during economic downturns. People prioritize oral health as a gateway to overall well-being and social confidence. The Dentist-led team successfully positioned itself not just as a service provider, but as a community pillar.</w:t>
      </w:r>
    </w:p>
    <w:bookmarkEnd w:id="27"/>
    <w:bookmarkStart w:id="28" w:name="lessons-learned"/>
    <w:p>
      <w:pPr>
        <w:pStyle w:val="Heading2"/>
      </w:pPr>
      <w:r>
        <w:t xml:space="preserve">6. Lessons Learned</w:t>
      </w:r>
    </w:p>
    <w:p>
      <w:pPr>
        <w:pStyle w:val="FirstParagraph"/>
      </w:pPr>
      <w:r>
        <w:t xml:space="preserve">This Case Study highlights that successful healthcare delivery in Sudan Khartoum requires resilience beyond clinical skill. A modern Dentist must also be an engineer (managing utilities), a logistics expert (managing supplies), and a community leader.</w:t>
      </w:r>
    </w:p>
    <w:p>
      <w:pPr>
        <w:pStyle w:val="BodyText"/>
      </w:pPr>
      <w:r>
        <w:t xml:space="preserve">The experience demonstrates that the stigma or difficulties associated with seeking care in Sudan Khartoum can be overcome by transparency, reliability, and exceptional patient care. When patients know that their Dentist is equipped to handle emergencies like power cuts or supply shortages, they return with loyalty. For other healthcare investors looking at Sudan Khartoum, this case study serves as a blueprint for balancing international standards with local realities.</w:t>
      </w:r>
    </w:p>
    <w:bookmarkEnd w:id="28"/>
    <w:bookmarkStart w:id="29" w:name="conclusion"/>
    <w:p>
      <w:pPr>
        <w:pStyle w:val="Heading2"/>
      </w:pPr>
      <w:r>
        <w:t xml:space="preserve">7. Conclusion</w:t>
      </w:r>
    </w:p>
    <w:p>
      <w:pPr>
        <w:pStyle w:val="FirstParagraph"/>
      </w:pPr>
      <w:r>
        <w:t xml:space="preserve">The journey of establishing a premier dental practice in Sudan Khartoum is complex but rewarding. It requires a deep understanding of the local socio-economic fabric and an unwavering commitment to quality. As Sudan Khartoum continues to rebuild and grow, the role of the Dentist will become increasingly central to public health initiatives. This case study affirms that with proper planning and adaptation, high-standard healthcare is not only possible but essential for the future of Sudan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2026-07-29T09:27:08Z</dcterms:created>
  <dcterms:modified xsi:type="dcterms:W3CDTF">2026-07-29T09:27:08Z</dcterms:modified>
</cp:coreProperties>
</file>

<file path=docProps/custom.xml><?xml version="1.0" encoding="utf-8"?>
<Properties xmlns="http://schemas.openxmlformats.org/officeDocument/2006/custom-properties" xmlns:vt="http://schemas.openxmlformats.org/officeDocument/2006/docPropsVTypes"/>
</file>