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ebe82f55ad568df8aef4027f03bb2c49c8dce89"/>
    <w:p>
      <w:pPr>
        <w:pStyle w:val="Heading1"/>
      </w:pPr>
      <w:r>
        <w:t xml:space="preserve">A Strategic Case Study: Establishing a Premium Dental Practice in Tanzania Dar es Salaam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3"/>
      </w:pPr>
      <w:r>
        <w:t xml:space="preserve">Executive Summary</w:t>
      </w:r>
    </w:p>
    <w:p>
      <w:pPr>
        <w:pStyle w:val="FirstParagraph"/>
      </w:pPr>
      <w:r>
        <w:t xml:space="preserve">This case study explores the strategic expansion of a high-standard dental clinic within the bustling metropolis of Tanzania Dar es Salaam. It examines the unique market dynamics, regulatory environment, and cultural nuances that define modern healthcare delivery in this region. The primary objective is to understand how a specialized Dentist-led practice can achieve sustainable growth while addressing critical gaps in oral hygiene infrastructure.</w:t>
      </w:r>
    </w:p>
    <w:bookmarkEnd w:id="20"/>
    <w:bookmarkStart w:id="21" w:name="Xdaa5f1763c5ed098c497e0f9a075a6c6b09cb33"/>
    <w:p>
      <w:pPr>
        <w:pStyle w:val="Heading2"/>
      </w:pPr>
      <w:r>
        <w:t xml:space="preserve">1. Contextual Background: The Landscape of Tanzania Dar es Salaam</w:t>
      </w:r>
    </w:p>
    <w:p>
      <w:pPr>
        <w:pStyle w:val="FirstParagraph"/>
      </w:pPr>
      <w:r>
        <w:t xml:space="preserve">Tanzania Dar es Salaam stands as the economic heartbeat of East Africa. As the largest city and main commercial port, it attracts a diverse population ranging from local entrepreneurs to expatriates working in international trade and logistics. This demographic diversity creates a stratified healthcare market. While public hospitals serve the majority of the population, there is an underserved segment seeking private, high-quality medical services that align with international standards.</w:t>
      </w:r>
    </w:p>
    <w:p>
      <w:pPr>
        <w:pStyle w:val="BodyText"/>
      </w:pPr>
      <w:r>
        <w:t xml:space="preserve">In recent years, urbanization in Tanzania Dar es Salaam has accelerated rapidly. With this growth comes a shift in lifestyle and dietary habits, contributing to increased rates of dental caries and periodontal diseases among adults and children alike. However, the cultural perception of dental care often remains reactive rather than preventive. Many residents delay treatment until pain becomes unbearable, viewing dentistry as an emergency service rather than a routine health necessity.</w:t>
      </w:r>
    </w:p>
    <w:bookmarkEnd w:id="21"/>
    <w:bookmarkStart w:id="22" w:name="X6c3c312bd7b042298b435ed5c312a7ee2412281"/>
    <w:p>
      <w:pPr>
        <w:pStyle w:val="Heading2"/>
      </w:pPr>
      <w:r>
        <w:t xml:space="preserve">2. The Challenge: Bridging the Gap Between Expectation and Reality</w:t>
      </w:r>
    </w:p>
    <w:p>
      <w:pPr>
        <w:pStyle w:val="FirstParagraph"/>
      </w:pPr>
      <w:r>
        <w:t xml:space="preserve">The core challenge for any Dentist operating in this region is not merely clinical proficiency but also navigating the socio-economic realities of potential patients. In Tanzania Dar es Salaam, out-of-pocket expenditure remains the primary funding mechanism for private healthcare. Consequently, price sensitivity is high among the middle class, while affordability issues persist among lower-income groups.</w:t>
      </w:r>
    </w:p>
    <w:p>
      <w:pPr>
        <w:pStyle w:val="BodyText"/>
      </w:pPr>
      <w:r>
        <w:t xml:space="preserve">Furthermore, there is a significant skills gap in specialized dental care. While general practitioners are available, access to advanced specialists—such as orthodontists, oral surgeons, and prosthodontists—is limited. Many patients with complex needs are forced to travel abroad for treatment due to the lack of localized expertise and modern equipment. This "medical tourism" drain represents both a challenge for local healthcare providers and an opportunity for domestic retention if service quality can be matched internationally.</w:t>
      </w:r>
    </w:p>
    <w:bookmarkEnd w:id="22"/>
    <w:bookmarkStart w:id="26" w:name="X6f46071d0872c31e2772d1aa87f1af6355104a5"/>
    <w:p>
      <w:pPr>
        <w:pStyle w:val="Heading2"/>
      </w:pPr>
      <w:r>
        <w:t xml:space="preserve">3. The Intervention: Implementing a Patient-Centric Model</w:t>
      </w:r>
    </w:p>
    <w:p>
      <w:pPr>
        <w:pStyle w:val="FirstParagraph"/>
      </w:pPr>
      <w:r>
        <w:t xml:space="preserve">To address these challenges, the proposed intervention involves the establishment of "Karioba Dental Hub," a facility designed specifically for the Tanzania Dar es Salaam market but adhering to global best practices. The strategy focuses on three pillars:</w:t>
      </w:r>
    </w:p>
    <w:bookmarkStart w:id="23" w:name="X7253d951b0e3690521c495a23a9a1092ed32bb4"/>
    <w:p>
      <w:pPr>
        <w:pStyle w:val="Heading3"/>
      </w:pPr>
      <w:r>
        <w:t xml:space="preserve">A. Clinical Excellence and Technology Adoption</w:t>
      </w:r>
    </w:p>
    <w:p>
      <w:pPr>
        <w:pStyle w:val="FirstParagraph"/>
      </w:pPr>
      <w:r>
        <w:t xml:space="preserve">The clinic invests in state-of-the-art digital radiography, CAD/CAM technology for same-day crowns, and sterilization protocols that exceed Ministry of Health standards. By positioning the Dentist not just as a technician but as a specialist consultant, the practice builds trust through transparency and superior outcomes.</w:t>
      </w:r>
    </w:p>
    <w:bookmarkEnd w:id="23"/>
    <w:bookmarkStart w:id="24" w:name="b.-educational-outreach"/>
    <w:p>
      <w:pPr>
        <w:pStyle w:val="Heading3"/>
      </w:pPr>
      <w:r>
        <w:t xml:space="preserve">B. Educational Outreach</w:t>
      </w:r>
    </w:p>
    <w:p>
      <w:pPr>
        <w:pStyle w:val="FirstParagraph"/>
      </w:pPr>
      <w:r>
        <w:t xml:space="preserve">A crucial component of this strategy is community engagement. Recognizing that fear and ignorance drive low attendance rates, the Dentist-led team initiates monthly workshops in schools and corporate offices across Tanzania Dar es Salaam. These sessions demystify dental procedures, emphasizing preventive care and the long-term economic benefits of oral health.</w:t>
      </w:r>
    </w:p>
    <w:bookmarkEnd w:id="24"/>
    <w:bookmarkStart w:id="25" w:name="c.-flexible-financing-models"/>
    <w:p>
      <w:pPr>
        <w:pStyle w:val="Heading3"/>
      </w:pPr>
      <w:r>
        <w:t xml:space="preserve">C. Flexible Financing Models</w:t>
      </w:r>
    </w:p>
    <w:p>
      <w:pPr>
        <w:pStyle w:val="FirstParagraph"/>
      </w:pPr>
      <w:r>
        <w:t xml:space="preserve">To combat affordability barriers, the clinic partners with local insurance providers and introduces installment plans for major procedures like implants and orthodontics. This approach democratizes access to quality dental care, ensuring that a broader segment of the Tanzania Dar es Salaam population can benefit from advanced treatments.</w:t>
      </w:r>
    </w:p>
    <w:bookmarkEnd w:id="25"/>
    <w:bookmarkEnd w:id="26"/>
    <w:bookmarkStart w:id="27" w:name="X8c485bf2398b5564c91d72d123e110ce24f126e"/>
    <w:p>
      <w:pPr>
        <w:pStyle w:val="Heading2"/>
      </w:pPr>
      <w:r>
        <w:t xml:space="preserve">4. Operational Challenges and Mitigation Strategies</w:t>
      </w:r>
    </w:p>
    <w:p>
      <w:pPr>
        <w:pStyle w:val="FirstParagraph"/>
      </w:pPr>
      <w:r>
        <w:rPr>
          <w:bCs/>
          <w:b/>
        </w:rPr>
        <w:t xml:space="preserve">Infrastructure Reliability:</w:t>
      </w:r>
      <w:r>
        <w:br/>
      </w:r>
      <w:r>
        <w:t xml:space="preserve">Power fluctuations and water supply inconsistencies are common infrastructure challenges in parts of Tanzania Dar es Salaam. To mitigate this, the clinic installed industrial-grade solar backup systems and water purification units, ensuring uninterrupted service regardless of external utility failures.</w:t>
      </w:r>
    </w:p>
    <w:p>
      <w:pPr>
        <w:pStyle w:val="BodyText"/>
      </w:pPr>
      <w:r>
        <w:rPr>
          <w:bCs/>
          <w:b/>
        </w:rPr>
        <w:t xml:space="preserve">Supply Chain Logistics:</w:t>
      </w:r>
      <w:r>
        <w:br/>
      </w:r>
      <w:r>
        <w:t xml:space="preserve">Importing specialized dental materials can be logistically complex and subject to customs delays. The practice has established relationships with local distributors who maintain buffer stocks, reducing dependency on immediate imports and preventing treatment delays.</w:t>
      </w:r>
    </w:p>
    <w:p>
      <w:pPr>
        <w:pStyle w:val="BodyText"/>
      </w:pPr>
      <w:r>
        <w:rPr>
          <w:bCs/>
          <w:b/>
        </w:rPr>
        <w:t xml:space="preserve">Talent Retention:</w:t>
      </w:r>
      <w:r>
        <w:br/>
      </w:r>
      <w:r>
        <w:t xml:space="preserve">Finding skilled dental hygienists and technicians in Tanzania Dar es Salaam is competitive. The clinic implemented a robust training program, offering continuous professional development opportunities. This not only improves staff retention but also elevates the overall standard of care delivered.</w:t>
      </w:r>
    </w:p>
    <w:bookmarkEnd w:id="27"/>
    <w:bookmarkStart w:id="28" w:name="results-and-impact-assessment"/>
    <w:p>
      <w:pPr>
        <w:pStyle w:val="Heading2"/>
      </w:pPr>
      <w:r>
        <w:t xml:space="preserve">5. Results and Impact Assessment</w:t>
      </w:r>
    </w:p>
    <w:p>
      <w:pPr>
        <w:pStyle w:val="FirstParagraph"/>
      </w:pPr>
      <w:r>
        <w:t xml:space="preserve">Six months post-launch, the data indicates a significant shift in patient behavior and clinic performance:</w:t>
      </w:r>
    </w:p>
    <w:p>
      <w:pPr>
        <w:numPr>
          <w:ilvl w:val="0"/>
          <w:numId w:val="1001"/>
        </w:numPr>
        <w:pStyle w:val="Compact"/>
      </w:pPr>
      <w:r>
        <w:rPr>
          <w:bCs/>
          <w:b/>
        </w:rPr>
        <w:t xml:space="preserve">Patient Volume:</w:t>
      </w:r>
      <w:r>
        <w:t xml:space="preserve">A 40% increase in new patients compared to the first quarter, with a notable rise in preventive appointments rather than emergency visits.</w:t>
      </w:r>
    </w:p>
    <w:p>
      <w:pPr>
        <w:numPr>
          <w:ilvl w:val="0"/>
          <w:numId w:val="1001"/>
        </w:numPr>
        <w:pStyle w:val="Compact"/>
      </w:pPr>
      <w:r>
        <w:rPr>
          <w:bCs/>
          <w:b/>
        </w:rPr>
        <w:t xml:space="preserve">Treatment Acceptance Rate:</w:t>
      </w:r>
      <w:r>
        <w:t xml:space="preserve">An improvement from 30% to 65%, attributed to better patient education and financing options.</w:t>
      </w:r>
    </w:p>
    <w:p>
      <w:pPr>
        <w:numPr>
          <w:ilvl w:val="0"/>
          <w:numId w:val="1001"/>
        </w:numPr>
        <w:pStyle w:val="Compact"/>
      </w:pPr>
      <w:r>
        <w:rPr>
          <w:bCs/>
          <w:b/>
        </w:rPr>
        <w:t xml:space="preserve">Community Trust:</w:t>
      </w:r>
      <w:r>
        <w:t xml:space="preserve">Social media engagement and local referrals have grown exponentially, establishing the brand as a leader in oral health within Tanzania Dar es Salaam.</w:t>
      </w:r>
    </w:p>
    <w:p>
      <w:pPr>
        <w:pStyle w:val="FirstParagraph"/>
      </w:pPr>
      <w:r>
        <w:t xml:space="preserve">"The shift from reactive pain management to proactive care has been remarkable. Patients are no longer afraid to visit the Dentist; they view us as partners in their health journey." — Dr. Amani M., Lead Clinician at Karioba Dental Hub.</w:t>
      </w:r>
    </w:p>
    <w:bookmarkEnd w:id="28"/>
    <w:bookmarkStart w:id="29" w:name="conclusion-and-future-outlook"/>
    <w:p>
      <w:pPr>
        <w:pStyle w:val="Heading2"/>
      </w:pPr>
      <w:r>
        <w:t xml:space="preserve">6. Conclusion and Future Outlook</w:t>
      </w:r>
    </w:p>
    <w:p>
      <w:pPr>
        <w:pStyle w:val="FirstParagraph"/>
      </w:pPr>
      <w:r>
        <w:t xml:space="preserve">This case study demonstrates that establishing a successful dental practice in Tanzania Dar es Salaam requires more than clinical skill; it demands cultural intelligence, operational resilience, and a commitment to education. By addressing the specific economic and infrastructural realities of the region, a Dentist can create a sustainable business model that improves public health outcomes.</w:t>
      </w:r>
    </w:p>
    <w:p>
      <w:pPr>
        <w:pStyle w:val="BodyText"/>
      </w:pPr>
      <w:r>
        <w:t xml:space="preserve">The success of this initiative in Tanzania Dar es Salaam serves as a blueprint for other healthcare providers looking to enter emerging markets. It highlights that when modern medical standards are adapted to local contexts, the result is not only commercial viability but also profound social impact. Future expansions will focus on integrating tele-dentistry services to reach remote areas surrounding Tanzania Dar es Salaam, further extending the reach of quality care.</w:t>
      </w:r>
    </w:p>
    <w:p>
      <w:pPr>
        <w:pStyle w:val="BodyText"/>
      </w:pPr>
      <w:r>
        <w:rPr>
          <w:iCs/>
          <w:i/>
        </w:rPr>
        <w:t xml:space="preserve">Keywords: Dentist, Healthcare Strategy, Tanzania Dar es Salaam, Medical Infrastructure, Patient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Tanzania Dar es Salaam</dc:title>
  <dc:creator/>
  <dc:language>en</dc:language>
  <cp:keywords/>
  <dcterms:created xsi:type="dcterms:W3CDTF">2026-07-29T16:54:07Z</dcterms:created>
  <dcterms:modified xsi:type="dcterms:W3CDTF">2026-07-29T16:54:07Z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