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Expansion</w:t>
      </w:r>
      <w:r>
        <w:t xml:space="preserve"> </w:t>
      </w: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33" w:name="X93a38d14e9ec5a3095f8e0cec91f9a05c6ca082"/>
    <w:p>
      <w:pPr>
        <w:pStyle w:val="Heading1"/>
      </w:pPr>
      <w:r>
        <w:t xml:space="preserve">Strategic Expansion Case Study: Establishing a Premium Dental Practice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Thailand, Bangkok</w:t>
      </w:r>
    </w:p>
    <w:bookmarkStart w:id="20" w:name="executive-summary"/>
    <w:p>
      <w:pPr>
        <w:pStyle w:val="Heading2"/>
      </w:pPr>
      <w:r>
        <w:t xml:space="preserve">Executive Summary</w:t>
      </w:r>
    </w:p>
    <w:p>
      <w:pPr>
        <w:pStyle w:val="FirstParagraph"/>
      </w:pPr>
      <w:r>
        <w:t xml:space="preserve">This case study examines the strategic opportunity for establishing a high-end dental clinic within the bustling metropolis of Thailand, Bangkok. The document explores the convergence of rising local domestic demand and a robust international medical tourism sector. By analyzing market dynamics, consumer behavior, regulatory environments, and competitive landscapes in Thailand, this study aims to provide actionable insights for stakeholders looking to enter or expand their footprint in the dental healthcare sector.</w:t>
      </w:r>
    </w:p>
    <w:bookmarkEnd w:id="20"/>
    <w:bookmarkStart w:id="21" w:name="X80038d62aa40aa69628ff3613f57296e8858fc4"/>
    <w:p>
      <w:pPr>
        <w:pStyle w:val="Heading2"/>
      </w:pPr>
      <w:r>
        <w:t xml:space="preserve">1. Introduction: The Context of Dental Care in Thailand</w:t>
      </w:r>
    </w:p>
    <w:p>
      <w:pPr>
        <w:pStyle w:val="FirstParagraph"/>
      </w:pPr>
      <w:r>
        <w:t xml:space="preserve">Dental health has historically been a secondary priority for many populations globally, but this narrative is rapidly shifting. In Thailand, particularly in its capital city, Bangkok, there is a noticeable evolution in oral hygiene awareness among the middle and upper classes. However, the most significant driver of growth remains the integration of dental services into the broader medical tourism ecosystem.</w:t>
      </w:r>
    </w:p>
    <w:p>
      <w:pPr>
        <w:pStyle w:val="BodyText"/>
      </w:pPr>
      <w:r>
        <w:t xml:space="preserve">Bangkok has long been recognized as a leading hub for affordable medical procedures. While cosmetic surgeries and wellness retreats often garner headlines, dentistry represents a high-frequency, high-margin segment that benefits from both repeat domestic business and one-off international clientele. Understanding the nuances of operating in Thailand requires a dual perspective: catering to the local Thai population’s increasing disposable income while simultaneously maintaining standards that satisfy international patients seeking quality care at competitive rates.</w:t>
      </w:r>
    </w:p>
    <w:bookmarkEnd w:id="21"/>
    <w:bookmarkStart w:id="25" w:name="market-analysis"/>
    <w:p>
      <w:pPr>
        <w:pStyle w:val="Heading2"/>
      </w:pPr>
      <w:r>
        <w:t xml:space="preserve">2. Market Analysis</w:t>
      </w:r>
    </w:p>
    <w:bookmarkStart w:id="22" w:name="domestic-demand-drivers"/>
    <w:p>
      <w:pPr>
        <w:pStyle w:val="Heading3"/>
      </w:pPr>
      <w:r>
        <w:t xml:space="preserve">2.1 Domestic Demand Drivers</w:t>
      </w:r>
    </w:p>
    <w:p>
      <w:pPr>
        <w:pStyle w:val="FirstParagraph"/>
      </w:pPr>
      <w:r>
        <w:t xml:space="preserve">The middle class in Thailand has expanded significantly over the last decade. With rising incomes, there is a growing willingness to spend on aesthetic dentistry, such as veneers, Invisalign (clear aligners), and professional whitening. Furthermore, an aging population requires more complex restorative procedures. The cultural perception of dental care is shifting from purely remedial (treating pain) to preventive and aesthetic. This shift is particularly pronounced in urban centers like Bangkok, where social media influence plays a crucial role in shaping beauty standards.</w:t>
      </w:r>
    </w:p>
    <w:bookmarkEnd w:id="22"/>
    <w:bookmarkStart w:id="23" w:name="the-medical-tourism-phenomenon"/>
    <w:p>
      <w:pPr>
        <w:pStyle w:val="Heading3"/>
      </w:pPr>
      <w:r>
        <w:t xml:space="preserve">2.2 The Medical Tourism Phenomenon</w:t>
      </w:r>
    </w:p>
    <w:p>
      <w:pPr>
        <w:pStyle w:val="FirstParagraph"/>
      </w:pPr>
      <w:r>
        <w:t xml:space="preserve">Bangkok’s position as a medical tourism capital cannot be overstated. Patients from Australia, Europe, the Middle East, and neighboring Asian countries frequently travel to Thailand for dental work due to the significant cost arbitrage—often 50-70% cheaper than in Western nations—without compromising on quality. Many clinics in Bangkok are JCI (Joint Commission International) accredited, providing a level of trust and safety that international patients require. The infrastructure for medical tourism is already well-developed, including dedicated airport lanes, hospital-affiliated hotels, and translation services.</w:t>
      </w:r>
    </w:p>
    <w:bookmarkEnd w:id="23"/>
    <w:bookmarkStart w:id="24" w:name="competitive-landscape"/>
    <w:p>
      <w:pPr>
        <w:pStyle w:val="Heading3"/>
      </w:pPr>
      <w:r>
        <w:t xml:space="preserve">2.3 Competitive Landscape</w:t>
      </w:r>
    </w:p>
    <w:p>
      <w:pPr>
        <w:pStyle w:val="FirstParagraph"/>
      </w:pPr>
      <w:r>
        <w:t xml:space="preserve">The market in Thailand is segmented into three primary categories:</w:t>
      </w:r>
    </w:p>
    <w:p>
      <w:pPr>
        <w:numPr>
          <w:ilvl w:val="0"/>
          <w:numId w:val="1001"/>
        </w:numPr>
        <w:pStyle w:val="Compact"/>
      </w:pPr>
      <w:r>
        <w:rPr>
          <w:bCs/>
          <w:b/>
        </w:rPr>
        <w:t xml:space="preserve">National Chains:</w:t>
      </w:r>
    </w:p>
    <w:p>
      <w:pPr>
        <w:numPr>
          <w:ilvl w:val="0"/>
          <w:numId w:val="1001"/>
        </w:numPr>
        <w:pStyle w:val="Compact"/>
      </w:pPr>
      <w:r>
        <w:rPr>
          <w:bCs/>
          <w:b/>
        </w:rPr>
        <w:t xml:space="preserve">Premium Independent Clinics:</w:t>
      </w:r>
    </w:p>
    <w:p>
      <w:pPr>
        <w:numPr>
          <w:ilvl w:val="0"/>
          <w:numId w:val="1001"/>
        </w:numPr>
        <w:pStyle w:val="Compact"/>
      </w:pPr>
      <w:r>
        <w:t xml:space="preserve">Budget-Friendly Centers:</w:t>
      </w:r>
    </w:p>
    <w:bookmarkEnd w:id="24"/>
    <w:bookmarkEnd w:id="25"/>
    <w:bookmarkStart w:id="29" w:name="strategic-opportunities"/>
    <w:p>
      <w:pPr>
        <w:pStyle w:val="Heading2"/>
      </w:pPr>
      <w:r>
        <w:t xml:space="preserve">3. Strategic Opportunities</w:t>
      </w:r>
    </w:p>
    <w:p>
      <w:pPr>
        <w:pStyle w:val="FirstParagraph"/>
      </w:pPr>
      <w:r>
        <w:t xml:space="preserve">To succeed in this competitive environment, a new entrant must differentiate itself through specialization and service excellence. The following strategic pillars are recommended for any dental practice aiming to capture market share in Thailand, Bangkok:</w:t>
      </w:r>
    </w:p>
    <w:bookmarkStart w:id="26" w:name="technology-driven-efficiency"/>
    <w:p>
      <w:pPr>
        <w:pStyle w:val="Heading3"/>
      </w:pPr>
      <w:r>
        <w:t xml:space="preserve">3.1 Technology-Driven Efficiency</w:t>
      </w:r>
    </w:p>
    <w:p>
      <w:pPr>
        <w:pStyle w:val="FirstParagraph"/>
      </w:pPr>
      <w:r>
        <w:t xml:space="preserve">Patient expectations in urban Thailand are high regarding convenience and precision. Implementing digital workflows, such as intraoral scanning instead of traditional impressions, reduces chair time and improves patient comfort. Additionally, the use of laser dentistry for gum treatments can attract patients seeking minimally invasive procedures.</w:t>
      </w:r>
    </w:p>
    <w:bookmarkEnd w:id="26"/>
    <w:bookmarkStart w:id="27" w:name="the-experience-economy-approach"/>
    <w:p>
      <w:pPr>
        <w:pStyle w:val="Heading3"/>
      </w:pPr>
      <w:r>
        <w:t xml:space="preserve">3.2 The "Experience Economy" Approach</w:t>
      </w:r>
    </w:p>
    <w:p>
      <w:pPr>
        <w:pStyle w:val="FirstParagraph"/>
      </w:pPr>
      <w:r>
        <w:t xml:space="preserve">In Bangkok’s competitive service sector, the patient experience is as important as the clinical outcome. Clinics that offer spa-like environments, multilingual concierge services, and seamless digital booking systems tend to retain higher loyalty. For international patients in Thailand, offering airport transfers and post-operative care coordination adds immense value.</w:t>
      </w:r>
    </w:p>
    <w:bookmarkEnd w:id="27"/>
    <w:bookmarkStart w:id="28" w:name="targeted-digital-marketing"/>
    <w:p>
      <w:pPr>
        <w:pStyle w:val="Heading3"/>
      </w:pPr>
      <w:r>
        <w:t xml:space="preserve">3.3 Targeted Digital Marketing</w:t>
      </w:r>
    </w:p>
    <w:p>
      <w:pPr>
        <w:pStyle w:val="FirstParagraph"/>
      </w:pPr>
      <w:r>
        <w:t xml:space="preserve">Digital presence is paramount. A strong website optimized for SEO keywords related to "Dentist in Bangkok," "Dental Implants Thailand," and "Teeth Whitening Bangkok" is essential. Furthermore, leveraging platforms popular in Thailand, such as Line (a messaging app), Facebook, and Instagram for before-and-after showcases, drives significant traffic. Influencer marketing with local lifestyle bloggers has proven effective in reaching the domestic aesthetic-focused demographic.</w:t>
      </w:r>
    </w:p>
    <w:bookmarkEnd w:id="28"/>
    <w:bookmarkEnd w:id="29"/>
    <w:bookmarkStart w:id="30" w:name="challenges-and-risk-mitigation"/>
    <w:p>
      <w:pPr>
        <w:pStyle w:val="Heading2"/>
      </w:pPr>
      <w:r>
        <w:t xml:space="preserve">4. Challenges and Risk Mitigation</w:t>
      </w:r>
    </w:p>
    <w:p>
      <w:pPr>
        <w:pStyle w:val="FirstParagraph"/>
      </w:pPr>
      <w:r>
        <w:t xml:space="preserve">While the potential is vast, operating in Thailand presents specific challenges:</w:t>
      </w:r>
    </w:p>
    <w:p>
      <w:pPr>
        <w:numPr>
          <w:ilvl w:val="0"/>
          <w:numId w:val="1002"/>
        </w:numPr>
        <w:pStyle w:val="Compact"/>
      </w:pPr>
      <w:r>
        <w:rPr>
          <w:bCs/>
          <w:b/>
        </w:rPr>
        <w:t xml:space="preserve">Labor Shortages:</w:t>
      </w:r>
    </w:p>
    <w:p>
      <w:pPr>
        <w:numPr>
          <w:ilvl w:val="0"/>
          <w:numId w:val="1002"/>
        </w:numPr>
        <w:pStyle w:val="Compact"/>
      </w:pPr>
      <w:r>
        <w:rPr>
          <w:bCs/>
          <w:b/>
        </w:rPr>
        <w:t xml:space="preserve">Cultural Nuances:</w:t>
      </w:r>
    </w:p>
    <w:p>
      <w:pPr>
        <w:numPr>
          <w:ilvl w:val="0"/>
          <w:numId w:val="1002"/>
        </w:numPr>
        <w:pStyle w:val="Compact"/>
      </w:pPr>
      <w:r>
        <w:t xml:space="preserve">Regulatory Compliance:</w:t>
      </w:r>
    </w:p>
    <w:bookmarkEnd w:id="30"/>
    <w:bookmarkStart w:id="31" w:name="financial-outlook"/>
    <w:p>
      <w:pPr>
        <w:pStyle w:val="Heading2"/>
      </w:pPr>
      <w:r>
        <w:t xml:space="preserve">5. Financial Outlook</w:t>
      </w:r>
    </w:p>
    <w:p>
      <w:pPr>
        <w:pStyle w:val="FirstParagraph"/>
      </w:pPr>
      <w:r>
        <w:t xml:space="preserve">The initial capital expenditure for a premium dental clinic in Bangkok is substantial, covering high-end equipment, interior design, and licensing. However, the return on investment (ROI) can be accelerated by focusing on high-value procedures such as full-mouth reconstructions and implants. The average ticket size for international patients is significantly higher than domestic walk-ins due to bundled service packages.</w:t>
      </w:r>
    </w:p>
    <w:p>
      <w:pPr>
        <w:pStyle w:val="BodyText"/>
      </w:pPr>
      <w:r>
        <w:t xml:space="preserve">Operational costs in prime Bangkok locations are rising, but the ability to price services in USD or EUR for international clients provides a hedge against local currency fluctuations.</w:t>
      </w:r>
    </w:p>
    <w:bookmarkEnd w:id="31"/>
    <w:bookmarkStart w:id="32" w:name="conclusion"/>
    <w:p>
      <w:pPr>
        <w:pStyle w:val="Heading2"/>
      </w:pPr>
      <w:r>
        <w:t xml:space="preserve">6. Conclusion</w:t>
      </w:r>
    </w:p>
    <w:p>
      <w:pPr>
        <w:pStyle w:val="FirstParagraph"/>
      </w:pPr>
      <w:r>
        <w:t xml:space="preserve">The establishment of a dental practice in Thailand, specifically within the vibrant hub of Bangkok, offers a compelling business case driven by robust demand from both domestic consumers and international medical tourists. Success hinges on bridging the gap between clinical excellence and luxury service delivery. By leveraging technology, understanding local cultural dynamics, and optimizing digital marketing strategies, new entrants can carve out a sustainable niche in this lucrative market.</w:t>
      </w:r>
    </w:p>
    <w:p>
      <w:pPr>
        <w:pStyle w:val="BodyText"/>
      </w:pPr>
      <w:r>
        <w:t xml:space="preserve">The data suggests that while competition is fierce, the market is not saturated with</w:t>
      </w:r>
      <w:r>
        <w:t xml:space="preserve"> </w:t>
      </w:r>
      <w:r>
        <w:rPr>
          <w:iCs/>
          <w:i/>
        </w:rPr>
        <w:t xml:space="preserve">true</w:t>
      </w:r>
      <w:r>
        <w:t xml:space="preserve"> </w:t>
      </w:r>
      <w:r>
        <w:t xml:space="preserve">premium providers who meet the highest international standards of care combined with exceptional patient service. For investors and practitioners willing to navigate the regulatory landscape and invest in quality, Thailand’s dental sector in Bangkok presents a long-term growth opportunity.</w:t>
      </w:r>
    </w:p>
    <w:p>
      <w:pPr>
        <w:pStyle w:val="BodyText"/>
      </w:pPr>
      <w:r>
        <w:rPr>
          <w:bCs/>
          <w:b/>
        </w:rPr>
        <w:t xml:space="preserve">Key Takeaway:</w:t>
      </w:r>
      <w:r>
        <w:t xml:space="preserve"> </w:t>
      </w:r>
      <w:r>
        <w:t xml:space="preserve">The synergy between high-quality medical infrastructure, cost competitiveness, and tourism appeal makes Bangkok a global leader in dental tourism. Future success will depend on differentiation through technology and patient experience rather than price alone.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Expansion Case Study: Establishing a Premium Dental Practice in Thailand, Bangkok</dc:title>
  <dc:creator/>
  <cp:keywords/>
  <dcterms:created xsi:type="dcterms:W3CDTF">2026-07-29T06:31:44Z</dcterms:created>
  <dcterms:modified xsi:type="dcterms:W3CDTF">2026-07-29T06:31:44Z</dcterms:modified>
</cp:coreProperties>
</file>

<file path=docProps/custom.xml><?xml version="1.0" encoding="utf-8"?>
<Properties xmlns="http://schemas.openxmlformats.org/officeDocument/2006/custom-properties" xmlns:vt="http://schemas.openxmlformats.org/officeDocument/2006/docPropsVTypes"/>
</file>