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Tourism</w:t>
      </w:r>
      <w:r>
        <w:t xml:space="preserve"> </w:t>
      </w:r>
      <w:r>
        <w:t xml:space="preserve">Excellence</w:t>
      </w:r>
      <w:r>
        <w:t xml:space="preserve"> </w:t>
      </w:r>
      <w:r>
        <w:t xml:space="preserve">in</w:t>
      </w:r>
      <w:r>
        <w:t xml:space="preserve"> </w:t>
      </w:r>
      <w:r>
        <w:t xml:space="preserve">Turkey</w:t>
      </w:r>
      <w:r>
        <w:t xml:space="preserve"> </w:t>
      </w:r>
      <w:r>
        <w:t xml:space="preserve">Istanbul</w:t>
      </w:r>
    </w:p>
    <w:bookmarkStart w:id="32" w:name="Xc875ba37bd2377e800f3db47a8c207836a5108d"/>
    <w:p>
      <w:pPr>
        <w:pStyle w:val="Heading1"/>
      </w:pPr>
      <w:r>
        <w:t xml:space="preserve">Digital Transformation and Operational Excellence in a Private Dental Clinic in Turkey Istanbul</w:t>
      </w:r>
    </w:p>
    <w:p>
      <w:pPr>
        <w:pStyle w:val="FirstParagraph"/>
      </w:pPr>
      <w:r>
        <w:rPr>
          <w:bCs/>
          <w:b/>
        </w:rPr>
        <w:t xml:space="preserve">Date:</w:t>
      </w:r>
      <w:r>
        <w:t xml:space="preserve"> </w:t>
      </w:r>
      <w:r>
        <w:t xml:space="preserve">October 2023</w:t>
      </w:r>
      <w:r>
        <w:br/>
      </w:r>
      <w:r>
        <w:rPr>
          <w:bCs/>
          <w:b/>
        </w:rPr>
        <w:t xml:space="preserve">Client Profile:</w:t>
      </w:r>
    </w:p>
    <w:p>
      <w:pPr>
        <w:pStyle w:val="BodyText"/>
      </w:pPr>
      <w:r>
        <w:t xml:space="preserve">A mid-sized private dental clinic located in the bustling district of Sisli, Turkey Istanbul.</w:t>
      </w:r>
      <w:r>
        <w:br/>
      </w:r>
      <w:r>
        <w:rPr>
          <w:bCs/>
          <w:b/>
        </w:rPr>
        <w:t xml:space="preserve">Sector: Healthcare / Dental Tourism</w:t>
      </w:r>
      <w:r>
        <w:br/>
      </w:r>
      <w:r>
        <w:t xml:space="preserve">Duration: 18 Months</w:t>
      </w:r>
      <w:r>
        <w:br/>
      </w:r>
      <w:r>
        <w:t xml:space="preserve">Industry Challenge: High patient churn rate due to logistical inefficiencies and language barriers affecting international patients visiting</w:t>
      </w:r>
      <w:r>
        <w:t xml:space="preserve"> </w:t>
      </w:r>
      <w:r>
        <w:rPr>
          <w:bCs/>
          <w:b/>
        </w:rPr>
        <w:t xml:space="preserve">Turkey Istanbul</w:t>
      </w:r>
      <w:r>
        <w:t xml:space="preserve">.</w:t>
      </w:r>
      <w:r>
        <w:br/>
      </w:r>
    </w:p>
    <w:p>
      <w:pPr>
        <w:pStyle w:val="BodyText"/>
      </w:pPr>
      <w:r>
        <w:t xml:space="preserve">This case study explores how a leading dental provider in</w:t>
      </w:r>
      <w:r>
        <w:t xml:space="preserve"> </w:t>
      </w:r>
      <w:r>
        <w:rPr>
          <w:bCs/>
          <w:b/>
        </w:rPr>
        <w:t xml:space="preserve">Turkey Istanbul</w:t>
      </w:r>
      <w:r>
        <w:t xml:space="preserve"> </w:t>
      </w:r>
      <w:r>
        <w:t xml:space="preserve">successfully transformed its operational workflow, enhanced patient experience for international tourists, and increased revenue by 40% within one year. By focusing on the unique demands of medical tourism in this geopolitical hub, the clinic redefined what it means to provide world-class dental care in</w:t>
      </w:r>
      <w:r>
        <w:t xml:space="preserve"> </w:t>
      </w:r>
      <w:r>
        <w:rPr>
          <w:bCs/>
          <w:b/>
        </w:rPr>
        <w:t xml:space="preserve">Turkey Istanbul</w:t>
      </w:r>
      <w:r>
        <w:t xml:space="preserve">.</w:t>
      </w:r>
    </w:p>
    <w:bookmarkStart w:id="20" w:name="executive-summary"/>
    <w:p>
      <w:pPr>
        <w:pStyle w:val="Heading2"/>
      </w:pPr>
      <w:r>
        <w:t xml:space="preserve">1. Executive Summary</w:t>
      </w:r>
    </w:p>
    <w:p>
      <w:pPr>
        <w:pStyle w:val="FirstParagraph"/>
      </w:pPr>
      <w:r>
        <w:rPr>
          <w:bCs/>
          <w:b/>
        </w:rPr>
        <w:t xml:space="preserve">Turkey Istanbul</w:t>
      </w:r>
      <w:r>
        <w:t xml:space="preserve"> </w:t>
      </w:r>
      <w:r>
        <w:t xml:space="preserve">has emerged as a global powerhouse for dental tourism, attracting hundreds of thousands of patients annually from the UK, Europe, and beyond due to cost advantages and high-quality infrastructure. However, with this influx comes intense competition and rising expectations for service quality. This case study examines the journey of "Istanbul Smile Center," a representative clinic that struggled with fragmented communication between local staff and international patients.</w:t>
      </w:r>
    </w:p>
    <w:p>
      <w:pPr>
        <w:pStyle w:val="BodyText"/>
      </w:pPr>
      <w:r>
        <w:t xml:space="preserve">The primary objective was to streamline the patient journey from arrival in</w:t>
      </w:r>
      <w:r>
        <w:t xml:space="preserve"> </w:t>
      </w:r>
      <w:r>
        <w:rPr>
          <w:bCs/>
          <w:b/>
        </w:rPr>
        <w:t xml:space="preserve">Turkey Istanbul</w:t>
      </w:r>
      <w:r>
        <w:t xml:space="preserve"> </w:t>
      </w:r>
      <w:r>
        <w:t xml:space="preserve">to post-operative follow-up, ensuring that every interaction reflected modern medical standards while maintaining the cultural warmth associated with hospitality in</w:t>
      </w:r>
      <w:r>
        <w:t xml:space="preserve"> </w:t>
      </w:r>
      <w:r>
        <w:rPr>
          <w:bCs/>
          <w:b/>
        </w:rPr>
        <w:t xml:space="preserve">Turkey Istanbul</w:t>
      </w:r>
      <w:r>
        <w:t xml:space="preserve">.</w:t>
      </w:r>
    </w:p>
    <w:bookmarkEnd w:id="20"/>
    <w:bookmarkStart w:id="21" w:name="background-and-context"/>
    <w:p>
      <w:pPr>
        <w:pStyle w:val="Heading2"/>
      </w:pPr>
      <w:r>
        <w:t xml:space="preserve">2. Background and Context</w:t>
      </w:r>
    </w:p>
    <w:p>
      <w:pPr>
        <w:pStyle w:val="FirstParagraph"/>
      </w:pPr>
      <w:r>
        <w:t xml:space="preserve">The clinic, situated in the heart of</w:t>
      </w:r>
      <w:r>
        <w:t xml:space="preserve"> </w:t>
      </w:r>
      <w:r>
        <w:rPr>
          <w:bCs/>
          <w:b/>
        </w:rPr>
        <w:t xml:space="preserve">Turkey Istanbul</w:t>
      </w:r>
      <w:r>
        <w:t xml:space="preserve">, faced a critical bottleneck. While their clinical outcomes were excellent—featuring state-of-the-art digital dentistry equipment—the administrative side was chaotic. Patients arriving at Istanbul Airport often faced delays in transportation, confusion regarding appointment schedules, and anxiety due to language barriers.</w:t>
      </w:r>
    </w:p>
    <w:p>
      <w:pPr>
        <w:pStyle w:val="BodyText"/>
      </w:pPr>
      <w:r>
        <w:t xml:space="preserve">The clinic’s reputation in the competitive</w:t>
      </w:r>
      <w:r>
        <w:t xml:space="preserve"> </w:t>
      </w:r>
      <w:r>
        <w:rPr>
          <w:bCs/>
          <w:b/>
        </w:rPr>
        <w:t xml:space="preserve">Turkey Istanbul</w:t>
      </w:r>
      <w:r>
        <w:t xml:space="preserve"> </w:t>
      </w:r>
      <w:r>
        <w:t xml:space="preserve">market relied heavily on word-of-mouth. Negative reviews stemming from logistical failures were beginning to outweigh positive testimonials about dental work quality. The management recognized that in a saturated market like</w:t>
      </w:r>
      <w:r>
        <w:t xml:space="preserve"> </w:t>
      </w:r>
      <w:r>
        <w:rPr>
          <w:bCs/>
          <w:b/>
        </w:rPr>
        <w:t xml:space="preserve">Turkey Istanbul</w:t>
      </w:r>
      <w:r>
        <w:t xml:space="preserve">, operational excellence is just as vital as clinical skill.</w:t>
      </w:r>
    </w:p>
    <w:bookmarkEnd w:id="21"/>
    <w:bookmarkStart w:id="22" w:name="challenges-identified"/>
    <w:p>
      <w:pPr>
        <w:pStyle w:val="Heading2"/>
      </w:pPr>
      <w:r>
        <w:t xml:space="preserve">3. Challenges Identified</w:t>
      </w:r>
    </w:p>
    <w:p>
      <w:pPr>
        <w:numPr>
          <w:ilvl w:val="0"/>
          <w:numId w:val="1001"/>
        </w:numPr>
        <w:pStyle w:val="Compact"/>
      </w:pPr>
      <w:r>
        <w:rPr>
          <w:bCs/>
          <w:b/>
        </w:rPr>
        <w:t xml:space="preserve">Communication Gaps:</w:t>
      </w:r>
    </w:p>
    <w:p>
      <w:pPr>
        <w:numPr>
          <w:ilvl w:val="0"/>
          <w:numId w:val="1001"/>
        </w:numPr>
        <w:pStyle w:val="Compact"/>
      </w:pPr>
      <w:r>
        <w:rPr>
          <w:bCs/>
          <w:b/>
        </w:rPr>
        <w:t xml:space="preserve">Post-Operative Anxiety:</w:t>
      </w:r>
    </w:p>
    <w:p>
      <w:pPr>
        <w:numPr>
          <w:ilvl w:val="0"/>
          <w:numId w:val="1000"/>
        </w:numPr>
        <w:pStyle w:val="Compact"/>
      </w:pPr>
      <w:r>
        <w:t xml:space="preserve">Patients in</w:t>
      </w:r>
      <w:r>
        <w:t xml:space="preserve"> </w:t>
      </w:r>
      <w:r>
        <w:rPr>
          <w:bCs/>
          <w:b/>
        </w:rPr>
        <w:t xml:space="preserve">Turkey Istanbul</w:t>
      </w:r>
      <w:r>
        <w:t xml:space="preserve"> </w:t>
      </w:r>
      <w:r>
        <w:t xml:space="preserve">were required to stay for 7-10 days but lacked structured follow-up care while away from home.</w:t>
      </w:r>
      <w:r>
        <w:br/>
      </w:r>
    </w:p>
    <w:p>
      <w:pPr>
        <w:numPr>
          <w:ilvl w:val="0"/>
          <w:numId w:val="1001"/>
        </w:numPr>
        <w:pStyle w:val="Compact"/>
      </w:pPr>
      <w:r>
        <w:rPr>
          <w:bCs/>
          <w:b/>
        </w:rPr>
        <w:t xml:space="preserve">Cultural Disconnect:</w:t>
      </w:r>
    </w:p>
    <w:p>
      <w:pPr>
        <w:numPr>
          <w:ilvl w:val="0"/>
          <w:numId w:val="1000"/>
        </w:numPr>
        <w:pStyle w:val="Compact"/>
      </w:pPr>
      <w:r>
        <w:t xml:space="preserve">The clinic operated with a traditional medical model rather than a "hospitality-first" model expected by tourists in</w:t>
      </w:r>
      <w:r>
        <w:t xml:space="preserve"> </w:t>
      </w:r>
      <w:r>
        <w:rPr>
          <w:bCs/>
          <w:b/>
        </w:rPr>
        <w:t xml:space="preserve">Turkey Istanbul</w:t>
      </w:r>
      <w:r>
        <w:t xml:space="preserve">.</w:t>
      </w:r>
    </w:p>
    <w:bookmarkEnd w:id="22"/>
    <w:bookmarkStart w:id="27" w:name="strategic-implementation"/>
    <w:p>
      <w:pPr>
        <w:pStyle w:val="Heading2"/>
      </w:pPr>
      <w:r>
        <w:t xml:space="preserve">4. Strategic Implementation</w:t>
      </w:r>
    </w:p>
    <w:p>
      <w:pPr>
        <w:pStyle w:val="FirstParagraph"/>
      </w:pPr>
      <w:r>
        <w:t xml:space="preserve">To address these issues, the clinic implemented a comprehensive digital transformation strategy tailored specifically for the dental tourism sector in</w:t>
      </w:r>
      <w:r>
        <w:t xml:space="preserve"> </w:t>
      </w:r>
      <w:r>
        <w:rPr>
          <w:bCs/>
          <w:b/>
        </w:rPr>
        <w:t xml:space="preserve">Turkey Istanbul</w:t>
      </w:r>
      <w:r>
        <w:t xml:space="preserve">.</w:t>
      </w:r>
    </w:p>
    <w:bookmarkStart w:id="23" w:name="a.-integrated-digital-ecosystem"/>
    <w:p>
      <w:pPr>
        <w:pStyle w:val="Heading3"/>
      </w:pPr>
      <w:r>
        <w:t xml:space="preserve">A. Integrated Digital Ecosystem</w:t>
      </w:r>
    </w:p>
    <w:p>
      <w:pPr>
        <w:pStyle w:val="FirstParagraph"/>
      </w:pPr>
      <w:r>
        <w:t xml:space="preserve">The first step was deploying a cloud-based Patient Relationship Management (PRM) system. This platform allowed international agents and local coordinators to sync schedules in real-time. When a patient booked an appointment online for their trip to</w:t>
      </w:r>
      <w:r>
        <w:t xml:space="preserve"> </w:t>
      </w:r>
      <w:r>
        <w:rPr>
          <w:bCs/>
          <w:b/>
        </w:rPr>
        <w:t xml:space="preserve">Turkey Istanbul</w:t>
      </w:r>
      <w:r>
        <w:t xml:space="preserve">, the system automatically assigned a dedicated case manager, arranged airport transfer, and pre-loaded their medical history into the electronic health record (EHR) accessible by all dentists.</w:t>
      </w:r>
    </w:p>
    <w:bookmarkEnd w:id="23"/>
    <w:bookmarkStart w:id="24" w:name="b.-multilingual-support-infrastructure"/>
    <w:p>
      <w:pPr>
        <w:pStyle w:val="Heading3"/>
      </w:pPr>
      <w:r>
        <w:t xml:space="preserve">B. Multilingual Support Infrastructure</w:t>
      </w:r>
    </w:p>
    <w:p>
      <w:pPr>
        <w:pStyle w:val="FirstParagraph"/>
      </w:pPr>
      <w:r>
        <w:t xml:space="preserve">Aware that</w:t>
      </w:r>
      <w:r>
        <w:t xml:space="preserve"> </w:t>
      </w:r>
      <w:r>
        <w:rPr>
          <w:bCs/>
          <w:b/>
        </w:rPr>
        <w:t xml:space="preserve">Turkey Istanbul</w:t>
      </w:r>
      <w:r>
        <w:t xml:space="preserve"> </w:t>
      </w:r>
      <w:r>
        <w:t xml:space="preserve">serves a global clientele, the clinic hired three full-time multilingual patient coordinators fluent in English, Arabic, and Russian. Furthermore, they implemented AI-powered translation software in their waiting rooms and consultation suites to ensure no detail was lost in translation. This reduced miscommunication errors by 85%.</w:t>
      </w:r>
    </w:p>
    <w:bookmarkEnd w:id="24"/>
    <w:bookmarkStart w:id="25" w:name="c.-the-istanbul-hospitality-protocol"/>
    <w:p>
      <w:pPr>
        <w:pStyle w:val="Heading3"/>
      </w:pPr>
      <w:r>
        <w:t xml:space="preserve">C. The "Istanbul Hospitality" Protocol</w:t>
      </w:r>
    </w:p>
    <w:p>
      <w:pPr>
        <w:pStyle w:val="FirstParagraph"/>
      </w:pPr>
      <w:r>
        <w:t xml:space="preserve">The clinic rebranded its service model to align with the high standards of hospitality found in luxury hotels across</w:t>
      </w:r>
      <w:r>
        <w:t xml:space="preserve"> </w:t>
      </w:r>
      <w:r>
        <w:rPr>
          <w:bCs/>
          <w:b/>
        </w:rPr>
        <w:t xml:space="preserve">Turkey Istanbul</w:t>
      </w:r>
      <w:r>
        <w:t xml:space="preserve">. This included:</w:t>
      </w:r>
    </w:p>
    <w:p>
      <w:pPr>
        <w:numPr>
          <w:ilvl w:val="0"/>
          <w:numId w:val="1002"/>
        </w:numPr>
        <w:pStyle w:val="Compact"/>
      </w:pPr>
      <w:r>
        <w:rPr>
          <w:bCs/>
          <w:b/>
        </w:rPr>
        <w:t xml:space="preserve">VIP Transfers:</w:t>
      </w:r>
    </w:p>
    <w:p>
      <w:pPr>
        <w:numPr>
          <w:ilvl w:val="0"/>
          <w:numId w:val="1000"/>
        </w:numPr>
        <w:pStyle w:val="Compact"/>
      </w:pPr>
      <w:r>
        <w:t xml:space="preserve">All patients arriving at Istanbul Airport were met by branded vans with complimentary bottled water and Wi-Fi hotspots.</w:t>
      </w:r>
      <w:r>
        <w:br/>
      </w:r>
    </w:p>
    <w:p>
      <w:pPr>
        <w:numPr>
          <w:ilvl w:val="0"/>
          <w:numId w:val="1002"/>
        </w:numPr>
        <w:pStyle w:val="Compact"/>
      </w:pPr>
      <w:r>
        <w:rPr>
          <w:bCs/>
          <w:b/>
        </w:rPr>
        <w:t xml:space="preserve">Linguistic Comfort Zones:</w:t>
      </w:r>
    </w:p>
    <w:p>
      <w:pPr>
        <w:numPr>
          <w:ilvl w:val="0"/>
          <w:numId w:val="1000"/>
        </w:numPr>
        <w:pStyle w:val="Compact"/>
      </w:pPr>
      <w:r>
        <w:t xml:space="preserve">All informational brochures, consent forms, and post-operative instructions were available in multiple languages.</w:t>
      </w:r>
      <w:r>
        <w:br/>
      </w:r>
    </w:p>
    <w:p>
      <w:pPr>
        <w:numPr>
          <w:ilvl w:val="0"/>
          <w:numId w:val="1002"/>
        </w:numPr>
        <w:pStyle w:val="Compact"/>
      </w:pPr>
      <w:r>
        <w:rPr>
          <w:bCs/>
          <w:b/>
        </w:rPr>
        <w:t xml:space="preserve">Tourism Integration:</w:t>
      </w:r>
    </w:p>
    <w:p>
      <w:pPr>
        <w:numPr>
          <w:ilvl w:val="0"/>
          <w:numId w:val="1000"/>
        </w:numPr>
        <w:pStyle w:val="Compact"/>
      </w:pPr>
      <w:r>
        <w:t xml:space="preserve">The clinic partnered with local tourism boards to offer discounted tickets for historical sites in</w:t>
      </w:r>
      <w:r>
        <w:t xml:space="preserve"> </w:t>
      </w:r>
      <w:r>
        <w:rPr>
          <w:bCs/>
          <w:b/>
        </w:rPr>
        <w:t xml:space="preserve">Turkey Istanbul</w:t>
      </w:r>
      <w:r>
        <w:t xml:space="preserve">, allowing patients to recover while enjoying the city’s rich heritage.</w:t>
      </w:r>
    </w:p>
    <w:bookmarkEnd w:id="25"/>
    <w:bookmarkStart w:id="26" w:name="d.-remote-follow-up-technology"/>
    <w:p>
      <w:pPr>
        <w:pStyle w:val="Heading3"/>
      </w:pPr>
      <w:r>
        <w:t xml:space="preserve">D. Remote Follow-Up Technology</w:t>
      </w:r>
    </w:p>
    <w:p>
      <w:pPr>
        <w:pStyle w:val="FirstParagraph"/>
      </w:pPr>
      <w:r>
        <w:t xml:space="preserve">To mitigate anxiety after patients returned home from</w:t>
      </w:r>
      <w:r>
        <w:t xml:space="preserve"> </w:t>
      </w:r>
      <w:r>
        <w:rPr>
          <w:bCs/>
          <w:b/>
        </w:rPr>
        <w:t xml:space="preserve">Turkey Istanbul</w:t>
      </w:r>
      <w:r>
        <w:t xml:space="preserve">, the clinic introduced a tele-dentistry platform. Patients could upload photos of their healing gums via a secure app, allowing dentists in</w:t>
      </w:r>
      <w:r>
        <w:t xml:space="preserve"> </w:t>
      </w:r>
      <w:r>
        <w:rPr>
          <w:bCs/>
          <w:b/>
        </w:rPr>
        <w:t xml:space="preserve">Turkey Istanbul</w:t>
      </w:r>
      <w:r>
        <w:t xml:space="preserve"> </w:t>
      </w:r>
      <w:r>
        <w:t xml:space="preserve">to monitor progress remotely without requiring additional flights.</w:t>
      </w:r>
    </w:p>
    <w:bookmarkEnd w:id="26"/>
    <w:bookmarkEnd w:id="27"/>
    <w:bookmarkStart w:id="29" w:name="X708fdabef638c7166cf18834e91662f2710a5c9"/>
    <w:p>
      <w:pPr>
        <w:pStyle w:val="Heading2"/>
      </w:pPr>
      <w:r>
        <w:t xml:space="preserve">5. Results and Key Performance Indicators (KPIs)</w:t>
      </w:r>
    </w:p>
    <w:p>
      <w:pPr>
        <w:pStyle w:val="FirstParagraph"/>
      </w:pPr>
      <w:r>
        <w:t xml:space="preserve">The impact of these changes was measurable within the first 18 months of implementation in the clinic located in</w:t>
      </w:r>
      <w:r>
        <w:t xml:space="preserve"> </w:t>
      </w:r>
      <w:r>
        <w:rPr>
          <w:bCs/>
          <w:b/>
        </w:rPr>
        <w:t xml:space="preserve">Turkey Istanbul</w:t>
      </w:r>
      <w:r>
        <w:t xml:space="preserve">.</w:t>
      </w:r>
    </w:p>
    <w:p>
      <w:pPr>
        <w:numPr>
          <w:ilvl w:val="0"/>
          <w:numId w:val="1003"/>
        </w:numPr>
        <w:pStyle w:val="Compact"/>
      </w:pPr>
      <w:r>
        <w:rPr>
          <w:bCs/>
          <w:b/>
        </w:rPr>
        <w:t xml:space="preserve">Patient Satisfaction Score:</w:t>
      </w:r>
    </w:p>
    <w:p>
      <w:pPr>
        <w:numPr>
          <w:ilvl w:val="0"/>
          <w:numId w:val="1000"/>
        </w:numPr>
        <w:pStyle w:val="Compact"/>
      </w:pPr>
      <w:r>
        <w:t xml:space="preserve">Increased from 3.8/5 to 4.9/5 on major review platforms referencing dental care in</w:t>
      </w:r>
      <w:r>
        <w:t xml:space="preserve"> </w:t>
      </w:r>
      <w:r>
        <w:rPr>
          <w:bCs/>
          <w:b/>
        </w:rPr>
        <w:t xml:space="preserve">Turkey Istanbul</w:t>
      </w:r>
      <w:r>
        <w:t xml:space="preserve">.</w:t>
      </w:r>
      <w:r>
        <w:br/>
      </w:r>
    </w:p>
    <w:p>
      <w:pPr>
        <w:numPr>
          <w:ilvl w:val="0"/>
          <w:numId w:val="1003"/>
        </w:numPr>
        <w:pStyle w:val="Compact"/>
      </w:pPr>
      <w:r>
        <w:rPr>
          <w:bCs/>
          <w:b/>
        </w:rPr>
        <w:t xml:space="preserve">Revenue Growth:</w:t>
      </w:r>
    </w:p>
    <w:p>
      <w:pPr>
        <w:numPr>
          <w:ilvl w:val="0"/>
          <w:numId w:val="1000"/>
        </w:numPr>
        <w:pStyle w:val="Compact"/>
      </w:pPr>
      <w:r>
        <w:t xml:space="preserve">A 40% increase in total annual revenue, driven by a higher volume of repeat patients and referrals.</w:t>
      </w:r>
      <w:r>
        <w:br/>
      </w:r>
    </w:p>
    <w:p>
      <w:pPr>
        <w:numPr>
          <w:ilvl w:val="0"/>
          <w:numId w:val="1003"/>
        </w:numPr>
        <w:pStyle w:val="Compact"/>
      </w:pPr>
      <w:r>
        <w:rPr>
          <w:bCs/>
          <w:b/>
        </w:rPr>
        <w:t xml:space="preserve">Operational Efficiency:</w:t>
      </w:r>
    </w:p>
    <w:p>
      <w:pPr>
        <w:numPr>
          <w:ilvl w:val="0"/>
          <w:numId w:val="1000"/>
        </w:numPr>
        <w:pStyle w:val="Compact"/>
      </w:pPr>
      <w:r>
        <w:t xml:space="preserve">Patient wait times decreased by 60%, allowing the clinic to see more patients per day without compromising care quality.</w:t>
      </w:r>
      <w:r>
        <w:br/>
      </w:r>
    </w:p>
    <w:p>
      <w:pPr>
        <w:numPr>
          <w:ilvl w:val="0"/>
          <w:numId w:val="1003"/>
        </w:numPr>
        <w:pStyle w:val="Compact"/>
      </w:pPr>
      <w:r>
        <w:rPr>
          <w:bCs/>
          <w:b/>
        </w:rPr>
        <w:t xml:space="preserve">Brand Recognition:</w:t>
      </w:r>
    </w:p>
    <w:p>
      <w:pPr>
        <w:numPr>
          <w:ilvl w:val="0"/>
          <w:numId w:val="1000"/>
        </w:numPr>
        <w:pStyle w:val="Compact"/>
      </w:pPr>
      <w:r>
        <w:t xml:space="preserve">The clinic became one of the top five recommended dental centers in</w:t>
      </w:r>
      <w:r>
        <w:t xml:space="preserve"> </w:t>
      </w:r>
      <w:r>
        <w:rPr>
          <w:bCs/>
          <w:b/>
        </w:rPr>
        <w:t xml:space="preserve">Turkey Istanbul</w:t>
      </w:r>
      <w:r>
        <w:t xml:space="preserve"> </w:t>
      </w:r>
      <w:r>
        <w:t xml:space="preserve">on medical tourism forums.</w:t>
      </w:r>
    </w:p>
    <w:bookmarkStart w:id="28" w:name="X25c77153ffa9a2f1d0eb7a884f90f2ec5896c04"/>
    <w:p>
      <w:pPr>
        <w:pStyle w:val="Heading3"/>
      </w:pPr>
      <w:r>
        <w:t xml:space="preserve">"The transformation wasn't just about technology; it was about respecting the patient's journey from their doorstep to our clinic in Turkey Istanbul. We stopped being just a dentist office and became part of their vacation experience."</w:t>
      </w:r>
    </w:p>
    <w:p>
      <w:pPr>
        <w:pStyle w:val="FirstParagraph"/>
      </w:pPr>
      <w:r>
        <w:br/>
      </w:r>
      <w:r>
        <w:rPr>
          <w:bCs/>
          <w:b/>
        </w:rPr>
        <w:t xml:space="preserve">- Dr. Aylin Yilmaz, Clinical Director</w:t>
      </w:r>
    </w:p>
    <w:bookmarkEnd w:id="28"/>
    <w:bookmarkEnd w:id="29"/>
    <w:bookmarkStart w:id="30" w:name="lessons-learned-for-dental-practices"/>
    <w:p>
      <w:pPr>
        <w:pStyle w:val="Heading2"/>
      </w:pPr>
      <w:r>
        <w:t xml:space="preserve">6. Lessons Learned for Dental Practices</w:t>
      </w:r>
    </w:p>
    <w:p>
      <w:pPr>
        <w:pStyle w:val="FirstParagraph"/>
      </w:pPr>
      <w:r>
        <w:t xml:space="preserve">This case study offers several critical takeaways for dental providers looking to thrive in competitive markets like</w:t>
      </w:r>
      <w:r>
        <w:t xml:space="preserve"> </w:t>
      </w:r>
      <w:r>
        <w:rPr>
          <w:bCs/>
          <w:b/>
        </w:rPr>
        <w:t xml:space="preserve">Turkey Istanbul</w:t>
      </w:r>
      <w:r>
        <w:t xml:space="preserve">:</w:t>
      </w:r>
    </w:p>
    <w:p>
      <w:pPr>
        <w:numPr>
          <w:ilvl w:val="0"/>
          <w:numId w:val="1004"/>
        </w:numPr>
        <w:pStyle w:val="Compact"/>
      </w:pPr>
      <w:r>
        <w:rPr>
          <w:bCs/>
          <w:b/>
        </w:rPr>
        <w:t xml:space="preserve">Hospitality is Healthcare:</w:t>
      </w:r>
    </w:p>
    <w:p>
      <w:pPr>
        <w:numPr>
          <w:ilvl w:val="0"/>
          <w:numId w:val="1000"/>
        </w:numPr>
        <w:pStyle w:val="Compact"/>
      </w:pPr>
      <w:r>
        <w:t xml:space="preserve">In medical tourism hubs like Turkey Istanbul, the clinical result is only half the product. The logistical experience determines patient satisfaction.</w:t>
      </w:r>
      <w:r>
        <w:br/>
      </w:r>
    </w:p>
    <w:p>
      <w:pPr>
        <w:numPr>
          <w:ilvl w:val="0"/>
          <w:numId w:val="1004"/>
        </w:numPr>
        <w:pStyle w:val="Compact"/>
      </w:pPr>
      <w:r>
        <w:rPr>
          <w:bCs/>
          <w:b/>
        </w:rPr>
        <w:t xml:space="preserve">Cultural Competence Drives Loyalty:</w:t>
      </w:r>
    </w:p>
    <w:p>
      <w:pPr>
        <w:numPr>
          <w:ilvl w:val="0"/>
          <w:numId w:val="1000"/>
        </w:numPr>
        <w:pStyle w:val="Compact"/>
      </w:pPr>
      <w:r>
        <w:t xml:space="preserve">Understanding the cultural expectations of patients coming to</w:t>
      </w:r>
      <w:r>
        <w:t xml:space="preserve"> </w:t>
      </w:r>
      <w:r>
        <w:rPr>
          <w:bCs/>
          <w:b/>
        </w:rPr>
        <w:t xml:space="preserve">Turkey Istanbul</w:t>
      </w:r>
      <w:r>
        <w:t xml:space="preserve"> </w:t>
      </w:r>
      <w:r>
        <w:t xml:space="preserve">allows clinics to tailor services that resonate emotionally, not just medically.</w:t>
      </w:r>
    </w:p>
    <w:bookmarkEnd w:id="30"/>
    <w:bookmarkStart w:id="31" w:name="conclusion"/>
    <w:p>
      <w:pPr>
        <w:pStyle w:val="Heading2"/>
      </w:pPr>
      <w:r>
        <w:t xml:space="preserve">7. Conclusion</w:t>
      </w:r>
    </w:p>
    <w:p>
      <w:pPr>
        <w:pStyle w:val="FirstParagraph"/>
      </w:pPr>
      <w:r>
        <w:t xml:space="preserve">The success of this dental clinic in</w:t>
      </w:r>
      <w:r>
        <w:t xml:space="preserve"> </w:t>
      </w:r>
      <w:r>
        <w:rPr>
          <w:bCs/>
          <w:b/>
        </w:rPr>
        <w:t xml:space="preserve">Turkey Istanbul</w:t>
      </w:r>
      <w:r>
        <w:t xml:space="preserve"> </w:t>
      </w:r>
      <w:r>
        <w:t xml:space="preserve">demonstrates that even traditional medical practices can undergo rapid digital transformation when they align their operations with the specific needs of their target demographic. By prioritizing communication, logistics, and patient comfort, the clinic turned challenges into competitive advantages.</w:t>
      </w:r>
    </w:p>
    <w:p>
      <w:pPr>
        <w:pStyle w:val="BodyText"/>
      </w:pPr>
      <w:r>
        <w:t xml:space="preserve">For other dental professionals considering expansion or optimization in</w:t>
      </w:r>
      <w:r>
        <w:t xml:space="preserve"> </w:t>
      </w:r>
      <w:r>
        <w:rPr>
          <w:bCs/>
          <w:b/>
        </w:rPr>
        <w:t xml:space="preserve">Turkey Istanbul</w:t>
      </w:r>
      <w:r>
        <w:t xml:space="preserve">, this case study highlights that winning in this market requires more than just skilled hands; it requires a seamless, digitally enabled, and culturally sensitive ecosystem. As the demand for dental care continues to grow across Europe and the Middle East,</w:t>
      </w:r>
      <w:r>
        <w:t xml:space="preserve"> </w:t>
      </w:r>
      <w:r>
        <w:rPr>
          <w:bCs/>
          <w:b/>
        </w:rPr>
        <w:t xml:space="preserve">Turkey Istanbul</w:t>
      </w:r>
      <w:r>
        <w:t xml:space="preserve"> </w:t>
      </w:r>
      <w:r>
        <w:t xml:space="preserve">remains a beacon of opportunity for those willing to innovate.</w:t>
      </w:r>
    </w:p>
    <w:p>
      <w:pPr>
        <w:pStyle w:val="BodyText"/>
      </w:pPr>
      <w:r>
        <w:t xml:space="preserve">The future of dentistry in</w:t>
      </w:r>
      <w:r>
        <w:t xml:space="preserve"> </w:t>
      </w:r>
      <w:r>
        <w:rPr>
          <w:bCs/>
          <w:b/>
        </w:rPr>
        <w:t xml:space="preserve">Turkey Istanbul</w:t>
      </w:r>
      <w:r>
        <w:t xml:space="preserve"> </w:t>
      </w:r>
      <w:r>
        <w:t xml:space="preserve">belongs to those who can blend cutting-edge clinical technology with world-class hospitality, ensuring that every patient feels cared for from the moment they land in this vibrant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Tourism Excellence in Turkey Istanbul</dc:title>
  <dc:creator/>
  <dc:language>en</dc:language>
  <cp:keywords/>
  <dcterms:created xsi:type="dcterms:W3CDTF">2026-07-29T12:52:00Z</dcterms:created>
  <dcterms:modified xsi:type="dcterms:W3CDTF">2026-07-29T12:52:00Z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