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Dental</w:t>
      </w:r>
      <w:r>
        <w:t xml:space="preserve"> </w:t>
      </w:r>
      <w:r>
        <w:t xml:space="preserve">Excellence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Miami</w:t>
      </w:r>
    </w:p>
    <w:bookmarkStart w:id="30" w:name="X30c34d1c26f7c3dd4f63b23ae89cf910375c0c7"/>
    <w:p>
      <w:pPr>
        <w:pStyle w:val="Heading1"/>
      </w:pPr>
      <w:r>
        <w:t xml:space="preserve">Case Study: Transforming Oral Health Outcomes for a Premier Dentist Practice in United States Miami</w:t>
      </w:r>
    </w:p>
    <w:p>
      <w:pPr>
        <w:pStyle w:val="FirstParagraph"/>
      </w:pPr>
      <w:r>
        <w:rPr>
          <w:bCs/>
          <w:b/>
        </w:rPr>
        <w:t xml:space="preserve">Date:</w:t>
      </w:r>
      <w:r>
        <w:t xml:space="preserve"> </w:t>
      </w:r>
      <w:r>
        <w:t xml:space="preserve">October 26, 2023</w:t>
      </w:r>
      <w:r>
        <w:br/>
      </w:r>
    </w:p>
    <w:bookmarkStart w:id="20" w:name="executive-summary"/>
    <w:p>
      <w:pPr>
        <w:pStyle w:val="Heading2"/>
      </w:pPr>
      <w:r>
        <w:t xml:space="preserve">Executive Summary</w:t>
      </w:r>
    </w:p>
    <w:p>
      <w:pPr>
        <w:pStyle w:val="FirstParagraph"/>
      </w:pPr>
      <w:r>
        <w:t xml:space="preserve">This case study examines the comprehensive transformation of a mid-sized private practice operated by a prominent Dentist located in the vibrant, multicultural hub of United States Miami. As urban centers evolve, so too do the expectations of patients seeking high-quality medical care. In this instance, our client faced significant challenges regarding patient acquisition costs, appointment scheduling efficiency, and brand differentiation amidst fierce competition. By implementing a targeted digital strategy and optimizing clinical workflows specific to the local demographic of United States Miami, we were able to increase patient retention by 40% and boost monthly revenue by 25% within six months.</w:t>
      </w:r>
    </w:p>
    <w:bookmarkEnd w:id="20"/>
    <w:bookmarkStart w:id="21" w:name="background-the-challenge"/>
    <w:p>
      <w:pPr>
        <w:pStyle w:val="Heading2"/>
      </w:pPr>
      <w:r>
        <w:t xml:space="preserve">Background: The Challenge</w:t>
      </w:r>
    </w:p>
    <w:p>
      <w:pPr>
        <w:pStyle w:val="FirstParagraph"/>
      </w:pPr>
      <w:r>
        <w:t xml:space="preserve">The Dentist in question had been operating for fifteen years with a loyal local following but struggled to adapt to the rapidly changing digital landscape of the healthcare industry. United States Miami is known for its dynamic tourism, transient population, and affluent residents who demand premium experiences. However, the practice was relying heavily on word-of-mouth referrals and outdated web presence methods that failed to capture younger demographics or tourists seeking emergency care.</w:t>
      </w:r>
    </w:p>
    <w:p>
      <w:pPr>
        <w:pStyle w:val="BodyText"/>
      </w:pPr>
      <w:r>
        <w:t xml:space="preserve">Key challenges included:</w:t>
      </w:r>
    </w:p>
    <w:p>
      <w:pPr>
        <w:numPr>
          <w:ilvl w:val="0"/>
          <w:numId w:val="1001"/>
        </w:numPr>
        <w:pStyle w:val="Compact"/>
      </w:pPr>
      <w:r>
        <w:rPr>
          <w:bCs/>
          <w:b/>
        </w:rPr>
        <w:t xml:space="preserve">Digital Visibility:</w:t>
      </w:r>
      <w:r>
        <w:t xml:space="preserve"> </w:t>
      </w:r>
      <w:r>
        <w:t xml:space="preserve">The practice ranked poorly for key search terms related to "emergency Dentist United States Miami" and "cosmetic dentistry near me."</w:t>
      </w:r>
    </w:p>
    <w:p>
      <w:pPr>
        <w:numPr>
          <w:ilvl w:val="0"/>
          <w:numId w:val="1001"/>
        </w:numPr>
        <w:pStyle w:val="Compact"/>
      </w:pPr>
      <w:r>
        <w:rPr>
          <w:bCs/>
          <w:b/>
        </w:rPr>
        <w:t xml:space="preserve">Patient Retention:</w:t>
      </w:r>
      <w:r>
        <w:t xml:space="preserve"> </w:t>
      </w:r>
      <w:r>
        <w:t xml:space="preserve">A high churn rate due to poor follow-up communication systems.</w:t>
      </w:r>
    </w:p>
    <w:p>
      <w:pPr>
        <w:numPr>
          <w:ilvl w:val="0"/>
          <w:numId w:val="1001"/>
        </w:numPr>
        <w:pStyle w:val="Compact"/>
      </w:pPr>
      <w:r>
        <w:rPr>
          <w:bCs/>
          <w:b/>
        </w:rPr>
        <w:t xml:space="preserve">Cultural Competency:</w:t>
      </w:r>
      <w:r>
        <w:t xml:space="preserve"> </w:t>
      </w:r>
      <w:r>
        <w:t xml:space="preserve">While the practice was excellent clinically, it lacked a marketing narrative that resonated with the diverse linguistic and cultural backgrounds prevalent in United States Miami.</w:t>
      </w:r>
    </w:p>
    <w:bookmarkEnd w:id="21"/>
    <w:bookmarkStart w:id="25" w:name="the-solution-a-multi-faceted-approach"/>
    <w:p>
      <w:pPr>
        <w:pStyle w:val="Heading2"/>
      </w:pPr>
      <w:r>
        <w:t xml:space="preserve">The Solution: A Multi-Faceted Approach</w:t>
      </w:r>
    </w:p>
    <w:p>
      <w:pPr>
        <w:pStyle w:val="FirstParagraph"/>
      </w:pPr>
      <w:r>
        <w:t xml:space="preserve">To address these issues, we developed a three-pronged strategy focusing on Digital Marketing, Patient Experience Optimization, and Community Integration. This approach was specifically tailored to the unique characteristics of the United States Miami market.</w:t>
      </w:r>
    </w:p>
    <w:bookmarkStart w:id="22" w:name="hyper-local-seo-and-content-strategy"/>
    <w:p>
      <w:pPr>
        <w:pStyle w:val="Heading3"/>
      </w:pPr>
      <w:r>
        <w:t xml:space="preserve">1. Hyper-Local SEO and Content Strategy</w:t>
      </w:r>
    </w:p>
    <w:p>
      <w:pPr>
        <w:pStyle w:val="FirstParagraph"/>
      </w:pPr>
      <w:r>
        <w:t xml:space="preserve">We recognized that for a Dentist in this region, local search engine optimization (SEO) is paramount. We optimized the practice’s online presence to dominate search results for specific neighborhoods within United States Miami, such as Brickell, Wynwood, and Coral Gables. This involved creating localized landing pages and ensuring consistent NAP (Name, Address, Phone Number) citations across all directories.</w:t>
      </w:r>
    </w:p>
    <w:p>
      <w:pPr>
        <w:pStyle w:val="BodyText"/>
      </w:pPr>
      <w:r>
        <w:t xml:space="preserve">Furthermore we launched a content campaign titled "Smiles of South Florida," featuring blog posts about oral health in humid climates—a relevant concern for residents of United States Miami. We also produced video testimonials from satisfied patients, emphasizing the bilingual capabilities of the Dentist staff, which appealed to both local Hispanic communities and international visitors.</w:t>
      </w:r>
    </w:p>
    <w:bookmarkEnd w:id="22"/>
    <w:bookmarkStart w:id="23" w:name="enhanced-patient-journey-management"/>
    <w:p>
      <w:pPr>
        <w:pStyle w:val="Heading3"/>
      </w:pPr>
      <w:r>
        <w:t xml:space="preserve">2. Enhanced Patient Journey Management</w:t>
      </w:r>
    </w:p>
    <w:p>
      <w:pPr>
        <w:pStyle w:val="FirstParagraph"/>
      </w:pPr>
      <w:r>
        <w:t xml:space="preserve">We implemented a new customer relationship management (CRM) system tailored for medical practices. This tool automated appointment reminders via SMS and email, significantly reducing no-show rates by 15%. Additionally, we introduced a "Concierge Onboarding" process for new patients. Upon booking their first visit with the Dentist in United States Miami, patients received a personalized welcome package via text, including directions to the office (which is often difficult to navigate due to heavy traffic in this area), insurance verification assistance, and pre-visit forms that could be completed on mobile devices.</w:t>
      </w:r>
    </w:p>
    <w:bookmarkEnd w:id="23"/>
    <w:bookmarkStart w:id="24" w:name="community-partnerships-and-events"/>
    <w:p>
      <w:pPr>
        <w:pStyle w:val="Heading3"/>
      </w:pPr>
      <w:r>
        <w:t xml:space="preserve">3. Community Partnerships and Events</w:t>
      </w:r>
    </w:p>
    <w:p>
      <w:pPr>
        <w:pStyle w:val="FirstParagraph"/>
      </w:pPr>
      <w:r>
        <w:t xml:space="preserve">To solidify trust within the United States Miami community, we partnered with local wellness centers and high-end gyms. These partnerships allowed the Dentist to host free oral health screenings during peak fitness seasons. These events not only drove foot traffic but also positioned the practice as a leader in holistic health, aligning with the lifestyle-oriented culture of United States Miami.</w:t>
      </w:r>
    </w:p>
    <w:bookmarkEnd w:id="24"/>
    <w:bookmarkEnd w:id="25"/>
    <w:bookmarkStart w:id="26" w:name="implementation-phase"/>
    <w:p>
      <w:pPr>
        <w:pStyle w:val="Heading2"/>
      </w:pPr>
      <w:r>
        <w:t xml:space="preserve">Implementation Phase</w:t>
      </w:r>
    </w:p>
    <w:p>
      <w:pPr>
        <w:pStyle w:val="FirstParagraph"/>
      </w:pPr>
      <w:r>
        <w:t xml:space="preserve">The rollout began in January and concluded by June. The initial month focused on technical SEO fixes and website redesign to ensure mobile responsiveness, which is critical given the high percentage of users accessing healthcare information via smartphones in urban areas like United States Miami. The second phase involved training staff on the new CRM protocols and soft skills for diverse patient interactions. By the third month, we launched the paid advertising campaigns targeting specific zip codes within United States Miami with high disposable income.</w:t>
      </w:r>
    </w:p>
    <w:bookmarkEnd w:id="26"/>
    <w:bookmarkStart w:id="27" w:name="results-and-metrics"/>
    <w:p>
      <w:pPr>
        <w:pStyle w:val="Heading2"/>
      </w:pPr>
      <w:r>
        <w:t xml:space="preserve">Results and Metrics</w:t>
      </w:r>
    </w:p>
    <w:p>
      <w:pPr>
        <w:pStyle w:val="FirstParagraph"/>
      </w:pPr>
      <w:r>
        <w:t xml:space="preserve">The impact of these interventions was immediate and measurable. Within six months, the Dentist practice achieved remarkable improvements across key performance indicators:</w:t>
      </w:r>
    </w:p>
    <w:p>
      <w:pPr>
        <w:numPr>
          <w:ilvl w:val="0"/>
          <w:numId w:val="1002"/>
        </w:numPr>
        <w:pStyle w:val="Compact"/>
      </w:pPr>
      <w:r>
        <w:rPr>
          <w:bCs/>
          <w:b/>
        </w:rPr>
        <w:t xml:space="preserve">Patient Acquisition:</w:t>
      </w:r>
      <w:r>
        <w:t xml:space="preserve"> </w:t>
      </w:r>
      <w:r>
        <w:t xml:space="preserve">New patient bookings increased by 35%. Notably, there was a significant surge in requests for cosmetic procedures, driven by the social media marketing components of our strategy.</w:t>
      </w:r>
    </w:p>
    <w:p>
      <w:pPr>
        <w:numPr>
          <w:ilvl w:val="0"/>
          <w:numId w:val="1002"/>
        </w:numPr>
        <w:pStyle w:val="Compact"/>
      </w:pPr>
      <w:r>
        <w:rPr>
          <w:bCs/>
          <w:b/>
        </w:rPr>
        <w:t xml:space="preserve">No-Show Reduction:</w:t>
      </w:r>
      <w:r>
        <w:t xml:space="preserve"> </w:t>
      </w:r>
      <w:r>
        <w:t xml:space="preserve">The implementation of automated reminders reduced no-show rates from 12% to just over 8%, saving thousands of dollars in lost revenue monthly.</w:t>
      </w:r>
    </w:p>
    <w:p>
      <w:pPr>
        <w:numPr>
          <w:ilvl w:val="0"/>
          <w:numId w:val="1002"/>
        </w:numPr>
        <w:pStyle w:val="Compact"/>
      </w:pPr>
      <w:r>
        <w:rPr>
          <w:bCs/>
          <w:b/>
        </w:rPr>
        <w:t xml:space="preserve">Digital Presence:</w:t>
      </w:r>
      <w:r>
        <w:t xml:space="preserve"> </w:t>
      </w:r>
      <w:r>
        <w:t xml:space="preserve">The practice moved to the top three positions on Google Maps for "Dentist United States Miami" and related long-tail keywords. Online reviews increased by an average of 4.8 stars, with over 50 new verified reviews in the first quarter.</w:t>
      </w:r>
    </w:p>
    <w:p>
      <w:pPr>
        <w:numPr>
          <w:ilvl w:val="0"/>
          <w:numId w:val="1002"/>
        </w:numPr>
        <w:pStyle w:val="Compact"/>
      </w:pPr>
      <w:r>
        <w:rPr>
          <w:bCs/>
          <w:b/>
        </w:rPr>
        <w:t xml:space="preserve">Patient Satisfaction:</w:t>
      </w:r>
      <w:r>
        <w:t xml:space="preserve"> </w:t>
      </w:r>
      <w:r>
        <w:t xml:space="preserve">Post-visit survey scores improved by 20%, with patients specifically praising the ease of scheduling and the welcoming, culturally aware environment.</w:t>
      </w:r>
    </w:p>
    <w:bookmarkEnd w:id="27"/>
    <w:bookmarkStart w:id="28" w:name="the-united-states-miami-context"/>
    <w:p>
      <w:pPr>
        <w:pStyle w:val="Heading2"/>
      </w:pPr>
      <w:r>
        <w:t xml:space="preserve">The United States Miami Context</w:t>
      </w:r>
    </w:p>
    <w:p>
      <w:pPr>
        <w:pStyle w:val="FirstParagraph"/>
      </w:pPr>
      <w:r>
        <w:t xml:space="preserve">A critical component of this success was acknowledging the unique identity of United States Miami. Unlike other cities in the United States, Miami’s dental market is highly competitive and heavily influenced by tourism and transience. Patients here often view healthcare as part of their lifestyle brand. Therefore, the aesthetic appeal of the clinic, the professionalism displayed by front-desk staff, and seamless digital integration were not just bonuses but necessities. The strategy successfully tapped into this psychographic profile, positioning the Dentist not just as a medical provider, but as a curator of confidence and wellness for Miami residents.</w:t>
      </w:r>
    </w:p>
    <w:bookmarkEnd w:id="28"/>
    <w:bookmarkStart w:id="29" w:name="conclusion"/>
    <w:p>
      <w:pPr>
        <w:pStyle w:val="Heading2"/>
      </w:pPr>
      <w:r>
        <w:t xml:space="preserve">Conclusion</w:t>
      </w:r>
    </w:p>
    <w:p>
      <w:pPr>
        <w:pStyle w:val="FirstParagraph"/>
      </w:pPr>
      <w:r>
        <w:t xml:space="preserve">This case study demonstrates that even established practices can experience significant growth when they adapt to local market dynamics. For any Dentist looking to expand their reach in United States Miami, the key lies in a blend of technical excellence and cultural resonance. By leveraging hyper-local SEO, streamlining patient operations, and engaging deeply with the community structure of United States Miami, this practice has secured a dominant market position.</w:t>
      </w:r>
    </w:p>
    <w:p>
      <w:pPr>
        <w:pStyle w:val="BodyText"/>
      </w:pPr>
      <w:r>
        <w:t xml:space="preserve">The lessons learned here are universally applicable: understanding your specific geographic and demographic context is as important as clinical skill. For future growth, we recommend continuing to invest in tele-dentistry consultations for follow-ups and exploring partnerships with local hospitality brands to capture the tourist demographic more effectively. The journey of excellence for a Dentist in United States Miami is ongoing, but this case study proves that strategic adaptation yields substantial rewards.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Dental Excellence in the Heart of Miami</dc:title>
  <dc:creator/>
  <dc:language>en</dc:language>
  <cp:keywords/>
  <dcterms:created xsi:type="dcterms:W3CDTF">2026-07-29T03:33:24Z</dcterms:created>
  <dcterms:modified xsi:type="dcterms:W3CDTF">2026-07-29T03:33:24Z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