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Transformation</w:t>
      </w:r>
      <w:r>
        <w:t xml:space="preserve"> </w:t>
      </w:r>
      <w:r>
        <w:t xml:space="preserve">in</w:t>
      </w:r>
      <w:r>
        <w:t xml:space="preserve"> </w:t>
      </w:r>
      <w:r>
        <w:t xml:space="preserve">the</w:t>
      </w:r>
      <w:r>
        <w:t xml:space="preserve"> </w:t>
      </w:r>
      <w:r>
        <w:t xml:space="preserve">Urban</w:t>
      </w:r>
      <w:r>
        <w:t xml:space="preserve"> </w:t>
      </w:r>
      <w:r>
        <w:t xml:space="preserve">Jungle: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a</w:t>
      </w:r>
      <w:r>
        <w:t xml:space="preserve"> </w:t>
      </w:r>
      <w:r>
        <w:t xml:space="preserve">Dietitian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e84b549e74856d3788b373137987450263d5538"/>
    <w:p>
      <w:pPr>
        <w:pStyle w:val="Heading1"/>
      </w:pPr>
      <w:r>
        <w:t xml:space="preserve">Navigating the Nutritional Labyrinth: A Comprehensive Case Study on a Professional Dietitian in Brazil São Paulo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and Community Nutrition Practice</w:t>
      </w:r>
    </w:p>
    <w:bookmarkEnd w:id="20"/>
    <w:bookmarkStart w:id="21" w:name="executive-summary"/>
    <w:p>
      <w:pPr>
        <w:pStyle w:val="Heading2"/>
      </w:pPr>
      <w:r>
        <w:t xml:space="preserve">Executive Summary</w:t>
      </w:r>
    </w:p>
    <w:p>
      <w:pPr>
        <w:pStyle w:val="FirstParagraph"/>
      </w:pPr>
      <w:r>
        <w:t xml:space="preserve">In the rapidly evolving landscape of modern healthcare, the role of a specialized health professional has never been more critical. This document presents an in-depth case study focusing on the practice of a qualified</w:t>
      </w:r>
      <w:r>
        <w:t xml:space="preserve"> </w:t>
      </w:r>
      <w:r>
        <w:rPr>
          <w:bCs/>
          <w:b/>
        </w:rPr>
        <w:t xml:space="preserve">Dietitian</w:t>
      </w:r>
      <w:r>
        <w:t xml:space="preserve"> </w:t>
      </w:r>
      <w:r>
        <w:t xml:space="preserve">operating within one of the most dynamic and challenging metropolises in Latin America:</w:t>
      </w:r>
      <w:r>
        <w:t xml:space="preserve"> </w:t>
      </w:r>
      <w:r>
        <w:rPr>
          <w:bCs/>
          <w:b/>
        </w:rPr>
        <w:t xml:space="preserve">Brazil São Paulo</w:t>
      </w:r>
      <w:r>
        <w:t xml:space="preserve">. The city, known for its vibrant culture, intense pace of life, and complex socioeconomic diversity, presents unique nutritional challenges. This study explores how a dedicated nutritionist navigates these complexities to promote health, prevent chronic diseases, and improve the quality of life for individuals in this vast urban center.</w:t>
      </w:r>
    </w:p>
    <w:bookmarkEnd w:id="21"/>
    <w:bookmarkStart w:id="22" w:name="X96d23c83f17c8b5da683aba98122878521d4a94"/>
    <w:p>
      <w:pPr>
        <w:pStyle w:val="Heading2"/>
      </w:pPr>
      <w:r>
        <w:t xml:space="preserve">1. Introduction: The Context of Brazil São Paulo</w:t>
      </w:r>
    </w:p>
    <w:p>
      <w:pPr>
        <w:pStyle w:val="FirstParagraph"/>
      </w:pPr>
      <w:r>
        <w:rPr>
          <w:bCs/>
          <w:b/>
        </w:rPr>
        <w:t xml:space="preserve">Brazil São Paulo</w:t>
      </w:r>
      <w:r>
        <w:t xml:space="preserve"> </w:t>
      </w:r>
      <w:r>
        <w:t xml:space="preserve">is not merely a city; it is a massive economic engine and cultural hub. With a population exceeding 12 million people in the city proper and over 20 million in the metropolitan area, the diversity of lifestyles is staggering. From corporate executives working long hours in Jardins or Faria Lima to service workers commuting for hours via subway, the dietary habits vary wildly.</w:t>
      </w:r>
    </w:p>
    <w:p>
      <w:pPr>
        <w:pStyle w:val="BodyText"/>
      </w:pPr>
      <w:r>
        <w:t xml:space="preserve">The urban environment of</w:t>
      </w:r>
      <w:r>
        <w:t xml:space="preserve"> </w:t>
      </w:r>
      <w:r>
        <w:rPr>
          <w:bCs/>
          <w:b/>
        </w:rPr>
        <w:t xml:space="preserve">Brazil São Paulo</w:t>
      </w:r>
      <w:r>
        <w:t xml:space="preserve"> </w:t>
      </w:r>
      <w:r>
        <w:t xml:space="preserve">is characterized by a paradox: while it boasts world-class restaurants and access to international superfoods, it is also saturated with processed food vendors, fast-food chains, and "comida por quilo" (pay-by-weight) establishments that often prioritize convenience over nutritional balance. This duality creates a fertile ground for lifestyle-related diseases such as obesity, diabetes type 2, and cardiovascular issues.</w:t>
      </w:r>
    </w:p>
    <w:bookmarkEnd w:id="22"/>
    <w:bookmarkStart w:id="25" w:name="X44f1dfc44f95106d803f25bf89dd52daffe5355"/>
    <w:p>
      <w:pPr>
        <w:pStyle w:val="Heading2"/>
      </w:pPr>
      <w:r>
        <w:t xml:space="preserve">2. The Role of the Dietitian: More Than Just Meal Plans</w:t>
      </w:r>
    </w:p>
    <w:p>
      <w:pPr>
        <w:pStyle w:val="FirstParagraph"/>
      </w:pPr>
      <w:r>
        <w:t xml:space="preserve">In this context, a modern</w:t>
      </w:r>
      <w:r>
        <w:t xml:space="preserve"> </w:t>
      </w:r>
      <w:r>
        <w:rPr>
          <w:bCs/>
          <w:b/>
        </w:rPr>
        <w:t xml:space="preserve">Dietitian</w:t>
      </w:r>
      <w:r>
        <w:t xml:space="preserve"> </w:t>
      </w:r>
      <w:r>
        <w:t xml:space="preserve">in Brazil must transcend the traditional view of simply prescribing diets. The contemporary practice requires a holistic approach that considers biological, psychological, and social factors. The professional serves as an educator, counselor, strategist, and advocate.</w:t>
      </w:r>
    </w:p>
    <w:bookmarkStart w:id="23" w:name="clinical-expertise"/>
    <w:p>
      <w:pPr>
        <w:pStyle w:val="Heading3"/>
      </w:pPr>
      <w:r>
        <w:t xml:space="preserve">2.1 Clinical Expertise</w:t>
      </w:r>
    </w:p>
    <w:p>
      <w:pPr>
        <w:pStyle w:val="FirstParagraph"/>
      </w:pPr>
      <w:r>
        <w:t xml:space="preserve">The core function of the</w:t>
      </w:r>
      <w:r>
        <w:t xml:space="preserve"> </w:t>
      </w:r>
      <w:r>
        <w:rPr>
          <w:bCs/>
          <w:b/>
        </w:rPr>
        <w:t xml:space="preserve">Dietitian</w:t>
      </w:r>
      <w:r>
        <w:t xml:space="preserve"> </w:t>
      </w:r>
      <w:r>
        <w:t xml:space="preserve">involves clinical assessment. This includes analyzing anthropometric data (weight, height, body composition), biochemical markers (blood sugar, cholesterol levels), and medical history. In a city like</w:t>
      </w:r>
      <w:r>
        <w:t xml:space="preserve"> </w:t>
      </w:r>
      <w:r>
        <w:rPr>
          <w:bCs/>
          <w:b/>
        </w:rPr>
        <w:t xml:space="preserve">Brazil São Paulo</w:t>
      </w:r>
      <w:r>
        <w:t xml:space="preserve">, where metabolic syndrome is prevalent due to sedentary office jobs and high-stress environments, the ability to tailor interventions based on precise clinical data is paramount.</w:t>
      </w:r>
    </w:p>
    <w:bookmarkEnd w:id="23"/>
    <w:bookmarkStart w:id="24" w:name="cultural-competence"/>
    <w:p>
      <w:pPr>
        <w:pStyle w:val="Heading3"/>
      </w:pPr>
      <w:r>
        <w:t xml:space="preserve">2.2 Cultural Competence</w:t>
      </w:r>
    </w:p>
    <w:p>
      <w:pPr>
        <w:pStyle w:val="FirstParagraph"/>
      </w:pPr>
      <w:r>
        <w:t xml:space="preserve">A critical aspect of this case study is understanding the local cuisine. The Brazilian diet is rich in beans, rice, cassava, and fresh fruits. A skilled</w:t>
      </w:r>
      <w:r>
        <w:t xml:space="preserve"> </w:t>
      </w:r>
      <w:r>
        <w:rPr>
          <w:bCs/>
          <w:b/>
        </w:rPr>
        <w:t xml:space="preserve">Dietitian</w:t>
      </w:r>
      <w:r>
        <w:t xml:space="preserve"> </w:t>
      </w:r>
      <w:r>
        <w:t xml:space="preserve">does not discard these staples but rather integrates them into a balanced framework. For instance, teaching a client how to prepare traditional feijoada with appropriate portions of vegetables and lean meats is more sustainable than imposing an alien dietary structure.</w:t>
      </w:r>
    </w:p>
    <w:bookmarkEnd w:id="24"/>
    <w:bookmarkEnd w:id="25"/>
    <w:bookmarkStart w:id="30" w:name="case-profile-maria-s."/>
    <w:p>
      <w:pPr>
        <w:pStyle w:val="Heading2"/>
      </w:pPr>
      <w:r>
        <w:t xml:space="preserve">3. Case Profile: Maria S.</w:t>
      </w:r>
    </w:p>
    <w:p>
      <w:pPr>
        <w:pStyle w:val="FirstParagraph"/>
      </w:pPr>
      <w:r>
        <w:t xml:space="preserve">To illustrate the practical application of these principles, we examine the case of "Maria S.," a 45-year-old graphic designer living in the Pinheiros neighborhood of</w:t>
      </w:r>
      <w:r>
        <w:t xml:space="preserve"> </w:t>
      </w:r>
      <w:r>
        <w:rPr>
          <w:bCs/>
          <w:b/>
        </w:rPr>
        <w:t xml:space="preserve">Brazil São Paulo</w:t>
      </w:r>
      <w:r>
        <w:t xml:space="preserve">.</w:t>
      </w:r>
    </w:p>
    <w:bookmarkStart w:id="26" w:name="patient-background"/>
    <w:p>
      <w:pPr>
        <w:pStyle w:val="Heading3"/>
      </w:pPr>
      <w:r>
        <w:t xml:space="preserve">3.1 Patient Background</w:t>
      </w:r>
    </w:p>
    <w:p>
      <w:pPr>
        <w:numPr>
          <w:ilvl w:val="0"/>
          <w:numId w:val="1001"/>
        </w:numPr>
        <w:pStyle w:val="Compact"/>
      </w:pPr>
      <w:r>
        <w:rPr>
          <w:bCs/>
          <w:b/>
        </w:rPr>
        <w:t xml:space="preserve">Demographics:</w:t>
      </w:r>
      <w:r>
        <w:t xml:space="preserve"> </w:t>
      </w:r>
      <w:r>
        <w:t xml:space="preserve">Female, 45 years old.</w:t>
      </w:r>
    </w:p>
    <w:p>
      <w:pPr>
        <w:numPr>
          <w:ilvl w:val="0"/>
          <w:numId w:val="1001"/>
        </w:numPr>
        <w:pStyle w:val="Compact"/>
      </w:pPr>
      <w:r>
        <w:rPr>
          <w:bCs/>
          <w:b/>
        </w:rPr>
        <w:t xml:space="preserve">Lifestyle:</w:t>
      </w:r>
    </w:p>
    <w:p>
      <w:pPr>
        <w:numPr>
          <w:ilvl w:val="0"/>
          <w:numId w:val="1001"/>
        </w:numPr>
        <w:pStyle w:val="Compact"/>
      </w:pPr>
      <w:r>
        <w:t xml:space="preserve">Dietary Habits: Irregular meal times, heavy reliance on ultra-processed snacks (cookies, chips) for energy crashes, and frequent dinners with friends involving alcohol and heavy meals.</w:t>
      </w:r>
    </w:p>
    <w:p>
      <w:pPr>
        <w:numPr>
          <w:ilvl w:val="0"/>
          <w:numId w:val="1001"/>
        </w:numPr>
        <w:pStyle w:val="Compact"/>
      </w:pPr>
      <w:r>
        <w:t xml:space="preserve">Health Status:Mild hypertension and pre-diabetic conditions indicated by elevated fasting glucose levels.</w:t>
      </w:r>
    </w:p>
    <w:p>
      <w:pPr>
        <w:pStyle w:val="FirstParagraph"/>
      </w:pPr>
      <w:r>
        <w:t xml:space="preserve">4. Intervention Strategy</w:t>
      </w:r>
    </w:p>
    <w:p>
      <w:pPr>
        <w:pStyle w:val="BodyText"/>
      </w:pPr>
      <w:r>
        <w:t xml:space="preserve">The approach taken by the attending</w:t>
      </w:r>
      <w:r>
        <w:t xml:space="preserve"> </w:t>
      </w:r>
      <w:r>
        <w:rPr>
          <w:bCs/>
          <w:b/>
        </w:rPr>
        <w:t xml:space="preserve">Dietitian</w:t>
      </w:r>
      <w:r>
        <w:t xml:space="preserve">Brazil São Paulo.</w:t>
      </w:r>
    </w:p>
    <w:bookmarkEnd w:id="26"/>
    <w:bookmarkStart w:id="27" w:name="nutritional-education-and-realism"/>
    <w:p>
      <w:pPr>
        <w:pStyle w:val="Heading3"/>
      </w:pPr>
      <w:r>
        <w:t xml:space="preserve">4.1 Nutritional Education and Realism</w:t>
      </w:r>
    </w:p>
    <w:p>
      <w:pPr>
        <w:pStyle w:val="FirstParagraph"/>
      </w:pPr>
      <w:r>
        <w:t xml:space="preserve">Rather than restricting Maria entirely from social events, the plan focused on harm reduction. The dietitian educated her on reading labels—a crucial skill given the abundance of processed foods in local supermarkets like Pão de Açúcar or Carrefour. They established a rule: one indulgent meal per week, but paired with high-fiber vegetables to slow sugar absorption.</w:t>
      </w:r>
    </w:p>
    <w:bookmarkEnd w:id="27"/>
    <w:bookmarkStart w:id="28" w:name="strategic-meal-prepping"/>
    <w:p>
      <w:pPr>
        <w:pStyle w:val="Heading3"/>
      </w:pPr>
      <w:r>
        <w:t xml:space="preserve">4.2 Strategic Meal Prepping</w:t>
      </w:r>
    </w:p>
    <w:p>
      <w:pPr>
        <w:pStyle w:val="FirstParagraph"/>
      </w:pPr>
      <w:r>
        <w:t xml:space="preserve">Acknowledging the long commutes and busy schedule in São Paulo, the dietitian introduced batch cooking techniques using local ingredients. Maria learned to prepare large portions of quinoa and black beans on Sundays to ensure she had healthy options available during her workweek, reducing the temptation to buy unhealthy street food or fast food.</w:t>
      </w:r>
    </w:p>
    <w:bookmarkEnd w:id="28"/>
    <w:bookmarkStart w:id="29" w:name="stress-management-through-nutrition"/>
    <w:p>
      <w:pPr>
        <w:pStyle w:val="Heading3"/>
      </w:pPr>
      <w:r>
        <w:t xml:space="preserve">4.3 Stress Management through Nutrition</w:t>
      </w:r>
    </w:p>
    <w:p>
      <w:pPr>
        <w:pStyle w:val="FirstParagraph"/>
      </w:pPr>
      <w:r>
        <w:t xml:space="preserve">The dietitian identified that Maria’s sugar cravings were linked to cortisol spikes from stress. They introduced magnesium-rich foods (such as pumpkin seeds and dark chocolate in moderation) and herbal teas common in Brazilian herbalism (like maracujá/passion fruit tea for relaxation) to help manage anxiety without relying on sugary comfort foods.</w:t>
      </w:r>
    </w:p>
    <w:bookmarkEnd w:id="29"/>
    <w:bookmarkEnd w:id="30"/>
    <w:bookmarkStart w:id="31" w:name="outcomes-and-impact"/>
    <w:p>
      <w:pPr>
        <w:pStyle w:val="Heading2"/>
      </w:pPr>
      <w:r>
        <w:t xml:space="preserve">5. Outcomes and Impact</w:t>
      </w:r>
    </w:p>
    <w:p>
      <w:pPr>
        <w:pStyle w:val="FirstParagraph"/>
      </w:pPr>
      <w:r>
        <w:t xml:space="preserve">After six months of consistent follow-up with her</w:t>
      </w:r>
      <w:r>
        <w:t xml:space="preserve"> </w:t>
      </w:r>
      <w:r>
        <w:rPr>
          <w:bCs/>
          <w:b/>
        </w:rPr>
        <w:t xml:space="preserve">Dietitian</w:t>
      </w:r>
      <w:r>
        <w:t xml:space="preserve">, Maria achieved significant health markers:</w:t>
      </w:r>
    </w:p>
    <w:p>
      <w:pPr>
        <w:numPr>
          <w:ilvl w:val="0"/>
          <w:numId w:val="1002"/>
        </w:numPr>
        <w:pStyle w:val="Compact"/>
      </w:pPr>
      <w:r>
        <w:t xml:space="preserve">Weigh Loss:Lost 8 kg without extreme restriction.</w:t>
      </w:r>
    </w:p>
    <w:p>
      <w:pPr>
        <w:numPr>
          <w:ilvl w:val="0"/>
          <w:numId w:val="1002"/>
        </w:numPr>
        <w:pStyle w:val="Compact"/>
      </w:pPr>
      <w:r>
        <w:t xml:space="preserve">Blood Pressure: Stabilized within normal ranges, reducing medication dependency.</w:t>
      </w:r>
    </w:p>
    <w:p>
      <w:pPr>
        <w:pStyle w:val="FirstParagraph"/>
      </w:pPr>
      <w:r>
        <w:t xml:space="preserve">Beyond physical metrics, Maria reported improved energy levels and better mental clarity. This case demonstrates that even in the fast-paced, food-dense environment of</w:t>
      </w:r>
      <w:r>
        <w:t xml:space="preserve"> </w:t>
      </w:r>
      <w:r>
        <w:rPr>
          <w:bCs/>
          <w:b/>
        </w:rPr>
        <w:t xml:space="preserve">Brazil São Paulo</w:t>
      </w:r>
      <w:r>
        <w:t xml:space="preserve">, personalized nutritional care can yield profound results.</w:t>
      </w:r>
    </w:p>
    <w:bookmarkEnd w:id="31"/>
    <w:bookmarkStart w:id="32" w:name="Xe7d02665e1813bd47ecf9762b645c85bddaa797"/>
    <w:p>
      <w:pPr>
        <w:pStyle w:val="Heading2"/>
      </w:pPr>
      <w:r>
        <w:t xml:space="preserve">6. Challenges Faced by Dietitians in Brazil São Paulo</w:t>
      </w:r>
    </w:p>
    <w:p>
      <w:pPr>
        <w:pStyle w:val="FirstParagraph"/>
      </w:pPr>
      <w:r>
        <w:t xml:space="preserve">This case study highlights several systemic challenges:</w:t>
      </w:r>
    </w:p>
    <w:p>
      <w:pPr>
        <w:numPr>
          <w:ilvl w:val="0"/>
          <w:numId w:val="1003"/>
        </w:numPr>
        <w:pStyle w:val="Compact"/>
      </w:pPr>
      <w:r>
        <w:t xml:space="preserve">Socioeconomic Disparities:Nutrition education must be adaptable to different income levels. Not everyone can afford organic produce, so the dietitian must focus on affordable, nutrient-dense staples.</w:t>
      </w:r>
    </w:p>
    <w:p>
      <w:pPr>
        <w:pStyle w:val="FirstParagraph"/>
      </w:pPr>
      <w:r>
        <w:rPr>
          <w:bCs/>
          <w:b/>
        </w:rPr>
        <w:t xml:space="preserve">Brazil São Paulo</w:t>
      </w:r>
      <w:r>
        <w:t xml:space="preserve"> </w:t>
      </w:r>
      <w:r>
        <w:t xml:space="preserve">offers many low-cost options like seasonal fruits from local feiras (markets) which are often more nutritious than imported superfoods.</w:t>
      </w:r>
    </w:p>
    <w:p>
      <w:pPr>
        <w:numPr>
          <w:ilvl w:val="0"/>
          <w:numId w:val="1004"/>
        </w:numPr>
        <w:pStyle w:val="Compact"/>
      </w:pPr>
      <w:r>
        <w:t xml:space="preserve">Sedentary Culture:The car-centric nature of the city limits incidental physical activity. Dietitians must often collaborate with fitness professionals to ensure energy expenditure matches intake.</w:t>
      </w:r>
    </w:p>
    <w:p>
      <w:pPr>
        <w:pStyle w:val="FirstParagraph"/>
      </w:pPr>
      <w:r>
        <w:t xml:space="preserve">7. Conclusion</w:t>
      </w:r>
    </w:p>
    <w:p>
      <w:pPr>
        <w:pStyle w:val="BodyText"/>
      </w:pPr>
      <w:r>
        <w:t xml:space="preserve">The case of Maria S. underscores the vital importance of a specialized</w:t>
      </w:r>
      <w:r>
        <w:t xml:space="preserve"> </w:t>
      </w:r>
      <w:r>
        <w:rPr>
          <w:bCs/>
          <w:b/>
        </w:rPr>
        <w:t xml:space="preserve">Dietitian</w:t>
      </w:r>
      <w:r>
        <w:t xml:space="preserve"> </w:t>
      </w:r>
      <w:r>
        <w:t xml:space="preserve">in addressing the complex health challenges of modern urban life. In a city as vibrant and demanding as</w:t>
      </w:r>
    </w:p>
    <w:p>
      <w:pPr>
        <w:pStyle w:val="BodyText"/>
      </w:pPr>
      <w:r>
        <w:t xml:space="preserve">Brazil São Paulo, nutrition is not just about food; it is about survival, energy, and quality of life.</w:t>
      </w:r>
    </w:p>
    <w:p>
      <w:pPr>
        <w:pStyle w:val="BodyText"/>
      </w:pPr>
      <w:r>
        <w:t xml:space="preserve">The success of this intervention relies on the dietitian’s ability to blend scientific rigor with cultural empathy. By respecting local culinary traditions while introducing evidence-based modifications, professionals can empower citizens to make healthier choices amidst the chaos of city living. As public health concerns continue to rise in major Brazilian cities, the demand for skilled, accessible, and compassionate dietary guidance will only grow.</w:t>
      </w:r>
    </w:p>
    <w:p>
      <w:pPr>
        <w:pStyle w:val="BodyText"/>
      </w:pPr>
      <w:r>
        <w:rPr>
          <w:bCs/>
          <w:b/>
        </w:rPr>
        <w:t xml:space="preserve">Key Takeaway:</w:t>
      </w:r>
      <w:r>
        <w:t xml:space="preserve"> </w:t>
      </w:r>
      <w:r>
        <w:t xml:space="preserve">The effectiveness of a Dietitian is directly proportional to their ability to adapt nutritional science to the specific socioeconomic and cultural realities of their clients. In the context of Brazil São Paulo, this means embracing local flavors while combating modern lifestyle diseases.</w:t>
      </w:r>
    </w:p>
    <w:bookmarkEnd w:id="32"/>
    <w:bookmarkStart w:id="33" w:name="recommendations-for-future-practice"/>
    <w:p>
      <w:pPr>
        <w:pStyle w:val="Heading2"/>
      </w:pPr>
      <w:r>
        <w:t xml:space="preserve">8. Recommendations for Future Practice</w:t>
      </w:r>
    </w:p>
    <w:p>
      <w:pPr>
        <w:pStyle w:val="FirstParagraph"/>
      </w:pPr>
      <w:r>
        <w:t xml:space="preserve">To further enhance nutritional outcomes in regions like</w:t>
      </w:r>
    </w:p>
    <w:p>
      <w:pPr>
        <w:pStyle w:val="BodyText"/>
      </w:pPr>
      <w:r>
        <w:t xml:space="preserve">Brazil São Paulo, we recommend:</w:t>
      </w:r>
    </w:p>
    <w:p>
      <w:pPr>
        <w:numPr>
          <w:ilvl w:val="0"/>
          <w:numId w:val="1005"/>
        </w:numPr>
        <w:pStyle w:val="Compact"/>
      </w:pPr>
      <w:r>
        <w:t xml:space="preserve">Digital Integration:Leveraging telehealth platforms to reach clients who may not have time for in-person visits due to work commitments.</w:t>
      </w:r>
    </w:p>
    <w:p>
      <w:pPr>
        <w:numPr>
          <w:ilvl w:val="0"/>
          <w:numId w:val="1006"/>
        </w:numPr>
        <w:pStyle w:val="Compact"/>
      </w:pPr>
      <w:r>
        <w:t xml:space="preserve">Community Workshops: Partnering with local businesses and gyms to offer free nutritional seminars.</w:t>
      </w:r>
    </w:p>
    <w:p>
      <w:pPr>
        <w:pStyle w:val="FirstParagraph"/>
      </w:pPr>
      <w:r>
        <w:t xml:space="preserve">Policymaking Advocacy:Dietitians should advocate for policies that regulate the placement of unhealthy foods in schools and workplaces, promoting a healthier urban ecosystem.</w:t>
      </w:r>
    </w:p>
    <w:p>
      <w:r>
        <w:pict>
          <v:rect style="width:0;height:1.5pt" o:hralign="center" o:hrstd="t" o:hr="t"/>
        </w:pict>
      </w:r>
    </w:p>
    <w:p>
      <w:pPr>
        <w:pStyle w:val="FirstParagraph"/>
      </w:pPr>
      <w:r>
        <w:t xml:space="preserve">This document serves as an illustrative case study for educational purposes, highlighting the critical role of dietary professionals in contemporary health management.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Transformation in the Urban Jungle: A Case Study on a Dietitian in Brazil São Paulo</dc:title>
  <dc:creator/>
  <dc:language>en</dc:language>
  <cp:keywords/>
  <dcterms:created xsi:type="dcterms:W3CDTF">2026-07-29T17:34:48Z</dcterms:created>
  <dcterms:modified xsi:type="dcterms:W3CDTF">2026-07-29T17:34:48Z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