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Transformation:</w:t>
      </w:r>
      <w:r>
        <w:t xml:space="preserve"> </w:t>
      </w:r>
      <w:r>
        <w:t xml:space="preserve">A</w:t>
      </w:r>
      <w:r>
        <w:t xml:space="preserve"> </w:t>
      </w:r>
      <w:r>
        <w:t xml:space="preserve">Dietitian</w:t>
      </w:r>
      <w:r>
        <w:t xml:space="preserve"> </w:t>
      </w:r>
      <w:r>
        <w:t xml:space="preserve">Case</w:t>
      </w:r>
      <w:r>
        <w:t xml:space="preserve"> </w:t>
      </w:r>
      <w:r>
        <w:t xml:space="preserve">Study</w:t>
      </w:r>
      <w:r>
        <w:t xml:space="preserve"> </w:t>
      </w:r>
      <w:r>
        <w:t xml:space="preserve">in</w:t>
      </w:r>
      <w:r>
        <w:t xml:space="preserve"> </w:t>
      </w:r>
      <w:r>
        <w:t xml:space="preserve">Colombia</w:t>
      </w:r>
      <w:r>
        <w:t xml:space="preserve"> </w:t>
      </w:r>
      <w:r>
        <w:t xml:space="preserve">Bogotá</w:t>
      </w:r>
    </w:p>
    <w:bookmarkStart w:id="23" w:name="X0dd6877d60dbc69ff2a496aa1a9bfaaac98ff2a"/>
    <w:p>
      <w:pPr>
        <w:pStyle w:val="Heading1"/>
      </w:pPr>
      <w:r>
        <w:t xml:space="preserve">Nutritional Transformation in the Capital: A Case Study of a Dietitian in Colombia Bogotá</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Analysis</w:t>
      </w:r>
      <w:r>
        <w:br/>
      </w:r>
      <w:r>
        <w:rPr>
          <w:bCs/>
          <w:b/>
        </w:rPr>
        <w:t xml:space="preserve">Subject:</w:t>
      </w:r>
      <w:r>
        <w:t xml:space="preserve"> </w:t>
      </w:r>
      <w:r>
        <w:t xml:space="preserve">Clinical Nutrition, Lifestyle Modification, and Public Health Strategy</w:t>
      </w:r>
    </w:p>
    <w:bookmarkStart w:id="20" w:name="executive-summary"/>
    <w:p>
      <w:pPr>
        <w:pStyle w:val="Heading2"/>
      </w:pPr>
      <w:r>
        <w:t xml:space="preserve">1. Executive Summary</w:t>
      </w:r>
    </w:p>
    <w:p>
      <w:pPr>
        <w:pStyle w:val="FirstParagraph"/>
      </w:pPr>
      <w:r>
        <w:t xml:space="preserve">The city of Bogotá has undergone a significant epidemiological transition over the past two decades. Once characterized primarily by undernutrition or micronutrient deficiencies common in developing regions, the capital of Colombia is now facing an epidemic of non-communicable diseases (NCDs). Obesity rates, metabolic syndrome, and type 2 diabetes have risen sharply, correlating with rapid urbanization and changes in dietary habits. This case study examines the role of a professional</w:t>
      </w:r>
      <w:r>
        <w:t xml:space="preserve"> </w:t>
      </w:r>
      <w:r>
        <w:rPr>
          <w:bCs/>
          <w:b/>
        </w:rPr>
        <w:t xml:space="preserve">Dietitian</w:t>
      </w:r>
      <w:r>
        <w:t xml:space="preserve"> </w:t>
      </w:r>
      <w:r>
        <w:t xml:space="preserve">operating within this complex landscape in</w:t>
      </w:r>
      <w:r>
        <w:t xml:space="preserve"> </w:t>
      </w:r>
      <w:r>
        <w:rPr>
          <w:bCs/>
          <w:b/>
        </w:rPr>
        <w:t xml:space="preserve">Colombia Bogotá</w:t>
      </w:r>
      <w:r>
        <w:t xml:space="preserve">. It analyzes the challenges faced by nutritional practitioners in one of South America's most populous metropolitan areas, the specific cultural dietary patterns they must navigate, and the strategies employed to achieve sustainable health outcomes for diverse patient demographics.</w:t>
      </w:r>
    </w:p>
    <w:bookmarkEnd w:id="20"/>
    <w:bookmarkStart w:id="21" w:name="Xacd8dc755a5b4ed587598f6369138434a76864f"/>
    <w:p>
      <w:pPr>
        <w:pStyle w:val="Heading2"/>
      </w:pPr>
      <w:r>
        <w:t xml:space="preserve">2. Context: The Nutritional Landscape of Colombia Bogotá</w:t>
      </w:r>
    </w:p>
    <w:p>
      <w:pPr>
        <w:pStyle w:val="FirstParagraph"/>
      </w:pPr>
      <w:r>
        <w:t xml:space="preserve">To understand the efficacy of any clinical intervention in</w:t>
      </w:r>
      <w:r>
        <w:t xml:space="preserve"> </w:t>
      </w:r>
      <w:r>
        <w:rPr>
          <w:bCs/>
          <w:b/>
        </w:rPr>
        <w:t xml:space="preserve">Colombia Bogotá</w:t>
      </w:r>
      <w:r>
        <w:t xml:space="preserve">, one must first understand the food environment. The city is home to nearly eight million people, creating a unique market dynamics where traditional Andean cuisine competes with processed global fast-food chains. Key factors influencing nutrition in this region include:</w:t>
      </w:r>
    </w:p>
    <w:p>
      <w:pPr>
        <w:numPr>
          <w:ilvl w:val="0"/>
          <w:numId w:val="1001"/>
        </w:numPr>
        <w:pStyle w:val="Compact"/>
      </w:pPr>
      <w:r>
        <w:rPr>
          <w:bCs/>
          <w:b/>
        </w:rPr>
        <w:t xml:space="preserve">The "Fritanga" Culture:</w:t>
      </w:r>
      <w:r>
        <w:t xml:space="preserve"> </w:t>
      </w:r>
      <w:r>
        <w:t xml:space="preserve">Traditional Colombian cooking often relies heavily on frying (fritos) and the use of lard or excessive oil, particularly in dishes such as arepas, empanadas, and bandeja paisa.</w:t>
      </w:r>
    </w:p>
    <w:p>
      <w:pPr>
        <w:numPr>
          <w:ilvl w:val="0"/>
          <w:numId w:val="1001"/>
        </w:numPr>
        <w:pStyle w:val="Compact"/>
      </w:pPr>
      <w:r>
        <w:rPr>
          <w:bCs/>
          <w:b/>
        </w:rPr>
        <w:t xml:space="preserve">Sugar Consumption:</w:t>
      </w:r>
      <w:r>
        <w:t xml:space="preserve"> </w:t>
      </w:r>
      <w:r>
        <w:t xml:space="preserve">Colombia has one of the highest per capita consumptions of sugar worldwide. Sugary beverages and sweets are deeply embedded in social gatherings and daily routines.</w:t>
      </w:r>
    </w:p>
    <w:p>
      <w:pPr>
        <w:numPr>
          <w:ilvl w:val="0"/>
          <w:numId w:val="1001"/>
        </w:numPr>
        <w:pStyle w:val="Compact"/>
      </w:pPr>
      <w:r>
        <w:rPr>
          <w:bCs/>
          <w:b/>
        </w:rPr>
        <w:t xml:space="preserve">Economic Disparity:</w:t>
      </w:r>
      <w:r>
        <w:t xml:space="preserve"> </w:t>
      </w:r>
      <w:r>
        <w:t xml:space="preserve">In</w:t>
      </w:r>
      <w:r>
        <w:t xml:space="preserve"> </w:t>
      </w:r>
      <w:r>
        <w:rPr>
          <w:bCs/>
          <w:b/>
        </w:rPr>
        <w:t xml:space="preserve">Colombia Bogotá</w:t>
      </w:r>
      <w:r>
        <w:t xml:space="preserve">, there is a stark contrast between the upper strata (estratos 5 and 6) who have access to organic, imported superfoods, and lower-income populations who rely on calorie-dense, nutrient-poor processed foods due to cost constraints.</w:t>
      </w:r>
    </w:p>
    <w:p>
      <w:pPr>
        <w:numPr>
          <w:ilvl w:val="0"/>
          <w:numId w:val="1001"/>
        </w:numPr>
        <w:pStyle w:val="Compact"/>
      </w:pPr>
      <w:r>
        <w:rPr>
          <w:bCs/>
          <w:b/>
        </w:rPr>
        <w:t xml:space="preserve">Sedentary Lifestyle:</w:t>
      </w:r>
      <w:r>
        <w:t xml:space="preserve"> </w:t>
      </w:r>
      <w:r>
        <w:t xml:space="preserve">The geography of Bogotá—situated at over 2,600 meters above sea level—and traffic congestion contribute to a sedentary population that struggles with cardiovascular health.</w:t>
      </w:r>
    </w:p>
    <w:p>
      <w:pPr>
        <w:pStyle w:val="FirstParagraph"/>
      </w:pPr>
      <w:r>
        <w:t xml:space="preserve">In this environment, the role of the</w:t>
      </w:r>
      <w:r>
        <w:t xml:space="preserve"> </w:t>
      </w:r>
      <w:r>
        <w:rPr>
          <w:bCs/>
          <w:b/>
        </w:rPr>
        <w:t xml:space="preserve">Dietitian</w:t>
      </w:r>
      <w:r>
        <w:t xml:space="preserve"> </w:t>
      </w:r>
      <w:r>
        <w:t xml:space="preserve">is not merely about prescribing calorie counts; it involves navigating cultural resistance, economic limitations, and educational gaps.</w:t>
      </w:r>
    </w:p>
    <w:bookmarkEnd w:id="21"/>
    <w:bookmarkStart w:id="22" w:name="case-profile-patient-m"/>
    <w:p>
      <w:pPr>
        <w:pStyle w:val="Heading2"/>
      </w:pPr>
      <w:r>
        <w:t xml:space="preserve">3. Case Profile: Patient "M"</w:t>
      </w:r>
    </w:p>
    <w:p>
      <w:pPr>
        <w:pStyle w:val="FirstParagraph"/>
      </w:pPr>
      <w:r>
        <w:t xml:space="preserve">To illustrate the practical application of dietetic care in this setting, we analyze the case of a 45-year-old male resident of Bogotá. This profile is representative of thousands seeking help from clinical nutritionists in the city.</w:t>
      </w:r>
    </w:p>
    <w:p>
      <w:pPr>
        <w:pStyle w:val="BodyText"/>
      </w:pPr>
      <w:r>
        <w:t xml:space="preserve">Parameter</w:t>
      </w:r>
    </w:p>
    <w:p>
      <w:pPr>
        <w:pStyle w:val="BodyText"/>
      </w:pPr>
      <w:r>
        <w:t xml:space="preserve">Data</w:t>
      </w:r>
    </w:p>
    <w:p>
      <w:pPr>
        <w:pStyle w:val="BodyText"/>
      </w:pPr>
      <w:r>
        <w:rPr>
          <w:bCs/>
          <w:b/>
        </w:rPr>
        <w:t xml:space="preserve">Name/Pseudonym</w:t>
      </w:r>
    </w:p>
    <w:p>
      <w:pPr>
        <w:pStyle w:val="BodyText"/>
      </w:pPr>
      <w:r>
        <w:t xml:space="preserve">M.</w:t>
      </w:r>
    </w:p>
    <w:p>
      <w:pPr>
        <w:pStyle w:val="BodyText"/>
      </w:pPr>
      <w:r>
        <w:t xml:space="preserve">4. Methodology: The Dietitian's Intervention Strategy</w:t>
      </w:r>
      <w:r>
        <w:t xml:space="preserve"> </w:t>
      </w:r>
      <w:r>
        <w:t xml:space="preserve">The intervention followed a three-phase approach tailored to the specific constraints of living in Colombia Bogotá: Cultural Adaptation, Economic Feasibility, and Behavioral Psychology.</w:t>
      </w:r>
      <w:r>
        <w:t xml:space="preserve"> </w:t>
      </w:r>
      <w:r>
        <w:t xml:space="preserve">Phase 1: Assessment and Cultural Mapping</w:t>
      </w:r>
      <w:r>
        <w:t xml:space="preserve"> </w:t>
      </w:r>
      <w:r>
        <w:t xml:space="preserve">The initial consultation did not begin with a generic meal plan. Instead, the Dietitian conducted a detailed food frequency questionnaire (FFQ) focused on local staples. It was revealed that M.'s primary source of calories came from breakfast arepas with cheese and afternoon sweet breads ("panadería"). The Dietitian identified that completely removing these items would lead to immediate psychological rejection. Therefore, the strategy shifted toward modification rather than elimination.</w:t>
      </w:r>
      <w:r>
        <w:t xml:space="preserve"> </w:t>
      </w:r>
      <w:r>
        <w:t xml:space="preserve">Phase 2: Nutritional Re-engineering</w:t>
      </w:r>
      <w:r>
        <w:t xml:space="preserve"> </w:t>
      </w:r>
      <w:r>
        <w:t xml:space="preserve">Instead of prescribing imported superfoods like quinoa or kale—which are expensive in</w:t>
      </w:r>
      <w:r>
        <w:t xml:space="preserve"> </w:t>
      </w:r>
      <w:r>
        <w:rPr>
          <w:bCs/>
          <w:b/>
        </w:rPr>
        <w:t xml:space="preserve">Colombia Bogotá</w:t>
      </w:r>
      <w:r>
        <w:t xml:space="preserve"> </w:t>
      </w:r>
      <w:r>
        <w:t xml:space="preserve">and culturally unfamiliar—the</w:t>
      </w:r>
      <w:r>
        <w:t xml:space="preserve"> </w:t>
      </w:r>
      <w:r>
        <w:rPr>
          <w:bCs/>
          <w:b/>
        </w:rPr>
        <w:t xml:space="preserve">Dietitian</w:t>
      </w:r>
      <w:r>
        <w:t xml:space="preserve"> </w:t>
      </w:r>
      <w:r>
        <w:t xml:space="preserve">leveraged local, affordable alternatives.</w:t>
      </w:r>
      <w:r>
        <w:t xml:space="preserve"> </w:t>
      </w:r>
      <w:r>
        <w:t xml:space="preserve">- **Carbohydrate Swap:** The refined white flour used in traditional breads was gradually replaced with whole-grain versions available in major supermarket chains like Éxito or Carulla.</w:t>
      </w:r>
      <w:r>
        <w:t xml:space="preserve"> </w:t>
      </w:r>
      <w:r>
        <w:t xml:space="preserve">- **Protein Integration:** To combat the high carbohydrate load typical of Colombian diets, the</w:t>
      </w:r>
      <w:r>
        <w:t xml:space="preserve"> </w:t>
      </w:r>
      <w:r>
        <w:rPr>
          <w:bCs/>
          <w:b/>
        </w:rPr>
        <w:t xml:space="preserve">Dietitian</w:t>
      </w:r>
      <w:r>
        <w:t xml:space="preserve"> </w:t>
      </w:r>
      <w:r>
        <w:t xml:space="preserve">introduced legumes (lentejas and fríjoles), which are culturally accepted and inexpensive sources of protein and fiber.</w:t>
      </w:r>
      <w:r>
        <w:t xml:space="preserve"> </w:t>
      </w:r>
      <w:r>
        <w:t xml:space="preserve">- **Hydration Strategy:** Recognizing the high consumption of sugary sodas, a gradual reduction plan was implemented, substituting colas with "aguapanela" (panela water) made with less sugar or infused with fruit flavors without added sweeteners.</w:t>
      </w:r>
      <w:r>
        <w:t xml:space="preserve"> </w:t>
      </w:r>
      <w:r>
        <w:t xml:space="preserve">Phase 3: Behavioral Coaching and Local Resources</w:t>
      </w:r>
      <w:r>
        <w:t xml:space="preserve"> </w:t>
      </w:r>
      <w:r>
        <w:t xml:space="preserve">The Dietitian provided M. with specific guidance on navigating Bogotá’s public spaces. This included identifying healthier options in local "corredores gastronómicos" (food corridors) and strategies for managing social events where alcohol and fried foods are prevalent. The</w:t>
      </w:r>
      <w:r>
        <w:t xml:space="preserve"> </w:t>
      </w:r>
      <w:r>
        <w:rPr>
          <w:bCs/>
          <w:b/>
        </w:rPr>
        <w:t xml:space="preserve">Dietitian</w:t>
      </w:r>
      <w:r>
        <w:t xml:space="preserve"> </w:t>
      </w:r>
      <w:r>
        <w:t xml:space="preserve">also collaborated with local community health centers to ensure M. had access to affordable produce markets ("ferias de la tierra"), which are widespread in</w:t>
      </w:r>
      <w:r>
        <w:t xml:space="preserve"> </w:t>
      </w:r>
      <w:r>
        <w:rPr>
          <w:bCs/>
          <w:b/>
        </w:rPr>
        <w:t xml:space="preserve">Colombia Bogotá</w:t>
      </w:r>
      <w:r>
        <w:t xml:space="preserve"> </w:t>
      </w:r>
      <w:r>
        <w:t xml:space="preserve">and provide fresh vegetables at subsidized rates.</w:t>
      </w:r>
      <w:r>
        <w:t xml:space="preserve"> </w:t>
      </w:r>
      <w:r>
        <w:t xml:space="preserve">5. Outcomes and Results</w:t>
      </w:r>
      <w:r>
        <w:t xml:space="preserve"> </w:t>
      </w:r>
      <w:r>
        <w:t xml:space="preserve">After a six-month period, the clinical outcomes for patient M., supervised by the</w:t>
      </w:r>
      <w:r>
        <w:t xml:space="preserve"> </w:t>
      </w:r>
      <w:r>
        <w:rPr>
          <w:bCs/>
          <w:b/>
        </w:rPr>
        <w:t xml:space="preserve">Dietitian</w:t>
      </w:r>
      <w:r>
        <w:t xml:space="preserve">, demonstrated significant improvement:</w:t>
      </w:r>
      <w:r>
        <w:t xml:space="preserve"> </w:t>
      </w:r>
      <w:r>
        <w:t xml:space="preserve">- **Weight Loss:** A total reduction of 8 kilograms, resulting in a BMI shift from "Obese Class I" to "Overweight."</w:t>
      </w:r>
      <w:r>
        <w:t xml:space="preserve"> </w:t>
      </w:r>
      <w:r>
        <w:t xml:space="preserve">- **Metabolic Markers:** LDL cholesterol levels decreased by 25%, and fasting blood glucose returned to normal ranges.</w:t>
      </w:r>
      <w:r>
        <w:t xml:space="preserve"> </w:t>
      </w:r>
      <w:r>
        <w:t xml:space="preserve">- **Quality of Life:** M. reported increased energy levels and reduced joint pain, allowing him to engage in physical activity such as running in the Simón Bolívar Park, a popular recreational spot in</w:t>
      </w:r>
      <w:r>
        <w:t xml:space="preserve"> </w:t>
      </w:r>
      <w:r>
        <w:rPr>
          <w:bCs/>
          <w:b/>
        </w:rPr>
        <w:t xml:space="preserve">Colombia Bogotá</w:t>
      </w:r>
      <w:r>
        <w:t xml:space="preserve">.</w:t>
      </w:r>
      <w:r>
        <w:t xml:space="preserve"> </w:t>
      </w:r>
      <w:r>
        <w:t xml:space="preserve">6. Discussion: The Role of the Dietitian as a Cultural Broker</w:t>
      </w:r>
      <w:r>
        <w:t xml:space="preserve"> </w:t>
      </w:r>
      <w:r>
        <w:t xml:space="preserve">This case study highlights that a</w:t>
      </w:r>
      <w:r>
        <w:t xml:space="preserve"> </w:t>
      </w:r>
      <w:r>
        <w:rPr>
          <w:bCs/>
          <w:b/>
        </w:rPr>
        <w:t xml:space="preserve">Dietitian</w:t>
      </w:r>
      <w:r>
        <w:t xml:space="preserve"> </w:t>
      </w:r>
      <w:r>
        <w:t xml:space="preserve">cannot operate effectively in</w:t>
      </w:r>
      <w:r>
        <w:t xml:space="preserve"> </w:t>
      </w:r>
      <w:r>
        <w:rPr>
          <w:bCs/>
          <w:b/>
        </w:rPr>
        <w:t xml:space="preserve">Colombia Bogotá</w:t>
      </w:r>
      <w:r>
        <w:t xml:space="preserve"> </w:t>
      </w:r>
      <w:r>
        <w:t xml:space="preserve">using imported, standardized models of care. Success requires a "glocal" approach—global nutritional science adapted to local realities. The Dietitian acts as a cultural broker, validating traditional foods while gently introducing healthier preparation methods (e.g., baking arepas instead of frying them in excess oil).</w:t>
      </w:r>
      <w:r>
        <w:t xml:space="preserve"> </w:t>
      </w:r>
      <w:r>
        <w:t xml:space="preserve">Furthermore, the economic aspect is critical. A diet plan that exceeds the budget of a typical Bogotano family is destined to fail. The</w:t>
      </w:r>
      <w:r>
        <w:t xml:space="preserve"> </w:t>
      </w:r>
      <w:r>
        <w:rPr>
          <w:bCs/>
          <w:b/>
        </w:rPr>
        <w:t xml:space="preserve">Dietitian</w:t>
      </w:r>
      <w:r>
        <w:t xml:space="preserve"> </w:t>
      </w:r>
      <w:r>
        <w:t xml:space="preserve">must possess deep knowledge of local market prices and seasonal produce availability. In</w:t>
      </w:r>
      <w:r>
        <w:t xml:space="preserve"> </w:t>
      </w:r>
      <w:r>
        <w:rPr>
          <w:bCs/>
          <w:b/>
        </w:rPr>
        <w:t xml:space="preserve">Colombia Bogotá</w:t>
      </w:r>
      <w:r>
        <w:t xml:space="preserve">, knowing that tomatoes are cheaper in certain districts or that fruit seasons change pricing dynamics is part of the professional competency required for successful intervention.</w:t>
      </w:r>
      <w:r>
        <w:t xml:space="preserve"> </w:t>
      </w:r>
      <w:r>
        <w:t xml:space="preserve">7. Conclusion</w:t>
      </w:r>
      <w:r>
        <w:t xml:space="preserve"> </w:t>
      </w:r>
      <w:r>
        <w:t xml:space="preserve">The case of patient M. serves as a microcosm of the broader nutritional challenges and opportunities present in</w:t>
      </w:r>
      <w:r>
        <w:t xml:space="preserve"> </w:t>
      </w:r>
      <w:r>
        <w:rPr>
          <w:bCs/>
          <w:b/>
        </w:rPr>
        <w:t xml:space="preserve">Colombia Bogotá</w:t>
      </w:r>
      <w:r>
        <w:t xml:space="preserve">. As the city continues to urbanize, the demand for specialized</w:t>
      </w:r>
      <w:r>
        <w:t xml:space="preserve"> </w:t>
      </w:r>
      <w:r>
        <w:rPr>
          <w:bCs/>
          <w:b/>
        </w:rPr>
        <w:t xml:space="preserve">Dietitian</w:t>
      </w:r>
      <w:r>
        <w:t xml:space="preserve"> </w:t>
      </w:r>
      <w:r>
        <w:t xml:space="preserve">services will grow. However, these professionals must be equipped not only with medical knowledge but also with sociological and economic understanding.</w:t>
      </w:r>
      <w:r>
        <w:t xml:space="preserve"> </w:t>
      </w:r>
      <w:r>
        <w:t xml:space="preserve">The future of nutrition in</w:t>
      </w:r>
      <w:r>
        <w:t xml:space="preserve"> </w:t>
      </w:r>
      <w:r>
        <w:rPr>
          <w:bCs/>
          <w:b/>
        </w:rPr>
        <w:t xml:space="preserve">Colombia Bogotá</w:t>
      </w:r>
      <w:r>
        <w:t xml:space="preserve"> </w:t>
      </w:r>
      <w:r>
        <w:t xml:space="preserve">depends on integrating clinical expertise with community-based strategies that respect cultural heritage while aggressively combating the rising tide of lifestyle-related diseases. By focusing on affordable, culturally appropriate interventions, a</w:t>
      </w:r>
      <w:r>
        <w:t xml:space="preserve"> </w:t>
      </w:r>
      <w:r>
        <w:rPr>
          <w:bCs/>
          <w:b/>
        </w:rPr>
        <w:t xml:space="preserve">Dietitian</w:t>
      </w:r>
      <w:r>
        <w:t xml:space="preserve"> </w:t>
      </w:r>
      <w:r>
        <w:t xml:space="preserve">can drive meaningful change, improving public health outcomes across the diverse population of this vibrant South American capital. This case study confirms that when nutritional advice is contextualized to the unique environment of</w:t>
      </w:r>
      <w:r>
        <w:t xml:space="preserve"> </w:t>
      </w:r>
      <w:r>
        <w:rPr>
          <w:bCs/>
          <w:b/>
        </w:rPr>
        <w:t xml:space="preserve">Colombia Bogotá</w:t>
      </w:r>
      <w:r>
        <w:t xml:space="preserve">, it becomes a powerful tool for sustainable health transformation.</w:t>
      </w:r>
    </w:p>
    <w:p>
      <w:pPr>
        <w:pStyle w:val="BodyText"/>
      </w:pPr>
      <w:r>
        <w:rPr>
          <w:iCs/>
          <w:i/>
        </w:rPr>
        <w:t xml:space="preserve">Disclaimer: This case study is for educational purposes only. Patient data has been anonymized and altered to protect privacy.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Transformation: A Dietitian Case Study in Colombia Bogotá</dc:title>
  <dc:creator/>
  <dc:language>en</dc:language>
  <cp:keywords/>
  <dcterms:created xsi:type="dcterms:W3CDTF">2026-07-29T11:37:43Z</dcterms:created>
  <dcterms:modified xsi:type="dcterms:W3CDTF">2026-07-29T11:37:43Z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