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f849563efc2e5741ba1a4b028cfbcb8d1b9702b"/>
    <w:p>
      <w:pPr>
        <w:pStyle w:val="Heading1"/>
      </w:pPr>
      <w:r>
        <w:t xml:space="preserve">Navigating Nutritional Health in a Rapidly Urbanizing Metropolis</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Ethiopia Addis Ababa</w:t>
      </w:r>
      <w:r>
        <w:br/>
      </w:r>
      <w:r>
        <w:rPr>
          <w:bCs/>
          <w:b/>
        </w:rPr>
        <w:t xml:space="preserve">Focal Point:</w:t>
      </w:r>
      <w:r>
        <w:t xml:space="preserve"> </w:t>
      </w:r>
      <w:r>
        <w:t xml:space="preserve">The Professional Practice of the Dietitian</w:t>
      </w:r>
    </w:p>
    <w:bookmarkStart w:id="20" w:name="X9267331186eb4be354856f28f7c8ca70369cfd3"/>
    <w:p>
      <w:pPr>
        <w:pStyle w:val="Heading2"/>
      </w:pPr>
      <w:r>
        <w:t xml:space="preserve">Acknowledgment of Context: Ethiopia Addis Ababa</w:t>
      </w:r>
    </w:p>
    <w:p>
      <w:pPr>
        <w:pStyle w:val="FirstParagraph"/>
      </w:pPr>
      <w:r>
        <w:t xml:space="preserve">To understand the critical necessity of professional nutritional intervention, one must first contextualize the environment.</w:t>
      </w:r>
      <w:r>
        <w:t xml:space="preserve"> </w:t>
      </w:r>
      <w:r>
        <w:rPr>
          <w:bCs/>
          <w:b/>
        </w:rPr>
        <w:t xml:space="preserve">Ethiopia Addis Ababa</w:t>
      </w:r>
      <w:r>
        <w:t xml:space="preserve">, often referred to as "Addis" for short, is not merely a capital city; it is a demographic and economic powerhouse in the Horn of Africa. With a population exceeding five million people, it represents one of the fastest urbanizing regions on the continent. This rapid urbanization brings about profound changes in lifestyle, dietary patterns, and health challenges.</w:t>
      </w:r>
    </w:p>
    <w:p>
      <w:pPr>
        <w:pStyle w:val="BodyText"/>
      </w:pPr>
      <w:r>
        <w:t xml:space="preserve">Historically Ethiopian diets are rich in complex carbohydrates (primarily teff-based injera), legumes, and vegetables. However, the shift toward a more urbanized existence in</w:t>
      </w:r>
      <w:r>
        <w:t xml:space="preserve"> </w:t>
      </w:r>
      <w:r>
        <w:rPr>
          <w:bCs/>
          <w:b/>
        </w:rPr>
        <w:t xml:space="preserve">Ethiopia Addis Ababa</w:t>
      </w:r>
      <w:r>
        <w:t xml:space="preserve"> </w:t>
      </w:r>
      <w:r>
        <w:t xml:space="preserve">has introduced higher consumption of refined sugars, saturated fats found in processed imported foods, and sedentary behaviors. Consequently, the health profile of the city is undergoing a "double burden" transition: while undernutrition and micronutrient deficiencies remain prevalent in certain marginalized communities within the city, non-communicable diseases (NCDs) such as type 2 diabetes, hypertension, and obesity are rising at an alarming rate among the middle and upper classes.</w:t>
      </w:r>
    </w:p>
    <w:bookmarkEnd w:id="20"/>
    <w:bookmarkStart w:id="22" w:name="the-emergence-of-the-dietitian"/>
    <w:p>
      <w:pPr>
        <w:pStyle w:val="Heading2"/>
      </w:pPr>
      <w:r>
        <w:t xml:space="preserve">The Emergence of the Dietitian</w:t>
      </w:r>
    </w:p>
    <w:p>
      <w:pPr>
        <w:pStyle w:val="FirstParagraph"/>
      </w:pPr>
      <w:r>
        <w:t xml:space="preserve">In this complex landscape, the role of a trained</w:t>
      </w:r>
      <w:r>
        <w:t xml:space="preserve"> </w:t>
      </w:r>
      <w:r>
        <w:rPr>
          <w:bCs/>
          <w:b/>
        </w:rPr>
        <w:t xml:space="preserve">Dietitian</w:t>
      </w:r>
      <w:r>
        <w:t xml:space="preserve"> </w:t>
      </w:r>
      <w:r>
        <w:t xml:space="preserve">has evolved from a peripheral support role to a central pillar in both clinical and public health sectors. A</w:t>
      </w:r>
      <w:r>
        <w:t xml:space="preserve"> </w:t>
      </w:r>
      <w:r>
        <w:rPr>
          <w:bCs/>
          <w:b/>
        </w:rPr>
        <w:t xml:space="preserve">Dietitian</w:t>
      </w:r>
      <w:r>
        <w:t xml:space="preserve"> </w:t>
      </w:r>
      <w:r>
        <w:t xml:space="preserve">is not merely someone who suggests meal plans; they are allied health professionals who translate nutritional science into practical, culturally appropriate dietary interventions.</w:t>
      </w:r>
    </w:p>
    <w:bookmarkStart w:id="21" w:name="X83a8b047a5dc98bb2dabc8e051f676166460509"/>
    <w:p>
      <w:pPr>
        <w:pStyle w:val="Heading3"/>
      </w:pPr>
      <w:r>
        <w:t xml:space="preserve">The Challenge of Cultural Appropriateness</w:t>
      </w:r>
    </w:p>
    <w:p>
      <w:pPr>
        <w:pStyle w:val="FirstParagraph"/>
      </w:pPr>
      <w:r>
        <w:t xml:space="preserve">The primary challenge facing a</w:t>
      </w:r>
      <w:r>
        <w:t xml:space="preserve"> </w:t>
      </w:r>
      <w:r>
        <w:rPr>
          <w:bCs/>
          <w:b/>
        </w:rPr>
        <w:t xml:space="preserve">Dietitian</w:t>
      </w:r>
      <w:r>
        <w:t xml:space="preserve"> </w:t>
      </w:r>
      <w:r>
        <w:t xml:space="preserve">in this region is bridging the gap between international nutritional guidelines and local culinary traditions. For instance, while Western diets often restrict grains due to carbohydrate content, Ethiopian cuisine centers around injera. A generic Western diet plan would fail in this context. Therefore, a skilled</w:t>
      </w:r>
      <w:r>
        <w:t xml:space="preserve"> </w:t>
      </w:r>
      <w:r>
        <w:rPr>
          <w:bCs/>
          <w:b/>
        </w:rPr>
        <w:t xml:space="preserve">Dietitian</w:t>
      </w:r>
      <w:r>
        <w:t xml:space="preserve"> </w:t>
      </w:r>
      <w:r>
        <w:t xml:space="preserve">working in</w:t>
      </w:r>
      <w:r>
        <w:t xml:space="preserve"> </w:t>
      </w:r>
      <w:r>
        <w:rPr>
          <w:bCs/>
          <w:b/>
        </w:rPr>
        <w:t xml:space="preserve">Ethiopia Addis Ababa</w:t>
      </w:r>
      <w:r>
        <w:t xml:space="preserve"> </w:t>
      </w:r>
      <w:r>
        <w:t xml:space="preserve">must possess deep cultural competence.</w:t>
      </w:r>
    </w:p>
    <w:p>
      <w:pPr>
        <w:pStyle w:val="BodyText"/>
      </w:pPr>
      <w:r>
        <w:rPr>
          <w:iCs/>
          <w:i/>
        </w:rPr>
        <w:t xml:space="preserve">Case Example:</w:t>
      </w:r>
      <w:r>
        <w:t xml:space="preserve"> </w:t>
      </w:r>
      <w:r>
        <w:t xml:space="preserve">Consider Mr. Abebe, a 45-year-old bank manager living in Bole, a central district of</w:t>
      </w:r>
      <w:r>
        <w:t xml:space="preserve"> </w:t>
      </w:r>
      <w:r>
        <w:rPr>
          <w:bCs/>
          <w:b/>
        </w:rPr>
        <w:t xml:space="preserve">Ethiopia Addis Ababa</w:t>
      </w:r>
      <w:r>
        <w:t xml:space="preserve">. Mr. Abebe was diagnosed with pre-diabetes and obesity. A standard advice to "cut carbs" would be culturally insensitive and practically difficult for him to maintain. Instead, the assigned</w:t>
      </w:r>
      <w:r>
        <w:t xml:space="preserve"> </w:t>
      </w:r>
      <w:r>
        <w:rPr>
          <w:bCs/>
          <w:b/>
        </w:rPr>
        <w:t xml:space="preserve">Dietitian</w:t>
      </w:r>
      <w:r>
        <w:t xml:space="preserve"> </w:t>
      </w:r>
      <w:r>
        <w:t xml:space="preserve">analyzed his traditional meals. The intervention focused on modifying the *quantity* of injera consumed while increasing the volume of *gomen* (collard greens), *shiro* (chickpea stew), and other protein-rich side dishes that are already part of his diet but often under-consumed relative to the starch. This approach preserved cultural integrity while addressing metabolic health.</w:t>
      </w:r>
    </w:p>
    <w:bookmarkEnd w:id="21"/>
    <w:bookmarkEnd w:id="22"/>
    <w:bookmarkStart w:id="25" w:name="X216c7b6857065860cf1cfc1a7f432a67604e11a"/>
    <w:p>
      <w:pPr>
        <w:pStyle w:val="Heading2"/>
      </w:pPr>
      <w:r>
        <w:t xml:space="preserve">The Role in Public Health vs. Private Practice</w:t>
      </w:r>
    </w:p>
    <w:p>
      <w:pPr>
        <w:pStyle w:val="FirstParagraph"/>
      </w:pPr>
      <w:r>
        <w:t xml:space="preserve">In the city of</w:t>
      </w:r>
      <w:r>
        <w:t xml:space="preserve"> </w:t>
      </w:r>
      <w:r>
        <w:rPr>
          <w:bCs/>
          <w:b/>
        </w:rPr>
        <w:t xml:space="preserve">Ethiopia Addis Ababa</w:t>
      </w:r>
      <w:r>
        <w:t xml:space="preserve">, a</w:t>
      </w:r>
      <w:r>
        <w:t xml:space="preserve"> </w:t>
      </w:r>
      <w:r>
        <w:rPr>
          <w:bCs/>
          <w:b/>
        </w:rPr>
        <w:t xml:space="preserve">Dietitian</w:t>
      </w:r>
      <w:r>
        <w:t xml:space="preserve"> </w:t>
      </w:r>
      <w:r>
        <w:t xml:space="preserve">operates across two distinct but intersecting spheres: public health and private clinical practice.</w:t>
      </w:r>
    </w:p>
    <w:bookmarkStart w:id="23" w:name="public-health-and-community-nutrition"/>
    <w:p>
      <w:pPr>
        <w:pStyle w:val="Heading3"/>
      </w:pPr>
      <w:r>
        <w:t xml:space="preserve">1. Public Health and Community Nutrition</w:t>
      </w:r>
    </w:p>
    <w:p>
      <w:pPr>
        <w:pStyle w:val="FirstParagraph"/>
      </w:pPr>
      <w:r>
        <w:t xml:space="preserve">In government hospitals and community health programs within the capital, the focus of a</w:t>
      </w:r>
      <w:r>
        <w:t xml:space="preserve"> </w:t>
      </w:r>
      <w:r>
        <w:rPr>
          <w:bCs/>
          <w:b/>
        </w:rPr>
        <w:t xml:space="preserve">Dietitian</w:t>
      </w:r>
      <w:r>
        <w:t xml:space="preserve"> </w:t>
      </w:r>
      <w:r>
        <w:t xml:space="preserve">is often on preventive care and managing malnutrition. This includes addressing stunting in children among lower-income households residing in peri-urban areas of Addis Ababa. Here, the</w:t>
      </w:r>
      <w:r>
        <w:t xml:space="preserve"> </w:t>
      </w:r>
      <w:r>
        <w:rPr>
          <w:bCs/>
          <w:b/>
        </w:rPr>
        <w:t xml:space="preserve">Dietitian</w:t>
      </w:r>
      <w:r>
        <w:t xml:space="preserve"> </w:t>
      </w:r>
      <w:r>
        <w:t xml:space="preserve">works closely with community health workers to educate mothers on complementary feeding practices using locally available foods such as teff porridge fortified with eggs or milk, rather than relying solely on expensive imported supplements.</w:t>
      </w:r>
    </w:p>
    <w:bookmarkEnd w:id="23"/>
    <w:bookmarkStart w:id="24" w:name="private-practice-and-lifestyle-diseases"/>
    <w:p>
      <w:pPr>
        <w:pStyle w:val="Heading3"/>
      </w:pPr>
      <w:r>
        <w:t xml:space="preserve">2. Private Practice and Lifestyle Diseases</w:t>
      </w:r>
    </w:p>
    <w:p>
      <w:pPr>
        <w:pStyle w:val="FirstParagraph"/>
      </w:pPr>
      <w:r>
        <w:t xml:space="preserve">Conversely, in the growing private healthcare sector in Addis Ababa, a</w:t>
      </w:r>
      <w:r>
        <w:t xml:space="preserve"> </w:t>
      </w:r>
      <w:r>
        <w:rPr>
          <w:bCs/>
          <w:b/>
        </w:rPr>
        <w:t xml:space="preserve">Dietitian</w:t>
      </w:r>
      <w:r>
        <w:t xml:space="preserve"> </w:t>
      </w:r>
      <w:r>
        <w:t xml:space="preserve">deals predominantly with lifestyle-related disorders. The rising incidence of heart disease and diabetes among the urban workforce requires personalized nutritional counseling. These professionals often collaborate with cardiologists and endocrinologists to create holistic treatment plans. The demand for such services is surging as awareness grows regarding the link between diet and chronic disease.</w:t>
      </w:r>
    </w:p>
    <w:bookmarkEnd w:id="24"/>
    <w:bookmarkEnd w:id="25"/>
    <w:bookmarkStart w:id="26" w:name="Xc2e7d256246778a4b2a8c4fa82c3dc3e7ed84cb"/>
    <w:p>
      <w:pPr>
        <w:pStyle w:val="Heading2"/>
      </w:pPr>
      <w:r>
        <w:t xml:space="preserve">Barriers Faced by Dietitians in Ethiopia Addis Ababa</w:t>
      </w:r>
    </w:p>
    <w:p>
      <w:pPr>
        <w:pStyle w:val="FirstParagraph"/>
      </w:pPr>
      <w:r>
        <w:t xml:space="preserve">Despite the clear need, practicing as a</w:t>
      </w:r>
      <w:r>
        <w:t xml:space="preserve"> </w:t>
      </w:r>
      <w:r>
        <w:rPr>
          <w:bCs/>
          <w:b/>
        </w:rPr>
        <w:t xml:space="preserve">Dietitian</w:t>
      </w:r>
      <w:r>
        <w:t xml:space="preserve"> </w:t>
      </w:r>
      <w:r>
        <w:t xml:space="preserve">in this region presents unique challenges:</w:t>
      </w:r>
    </w:p>
    <w:p>
      <w:pPr>
        <w:numPr>
          <w:ilvl w:val="0"/>
          <w:numId w:val="1001"/>
        </w:numPr>
        <w:pStyle w:val="Compact"/>
      </w:pPr>
      <w:r>
        <w:rPr>
          <w:bCs/>
          <w:b/>
        </w:rPr>
        <w:t xml:space="preserve">Awareness Gap:</w:t>
      </w:r>
      <w:r>
        <w:t xml:space="preserve"> </w:t>
      </w:r>
      <w:r>
        <w:t xml:space="preserve">Many patients and even some general practitioners view nutrition as secondary to pharmaceutical treatment. A significant part of a</w:t>
      </w:r>
      <w:r>
        <w:t xml:space="preserve"> </w:t>
      </w:r>
      <w:r>
        <w:rPr>
          <w:bCs/>
          <w:b/>
        </w:rPr>
        <w:t xml:space="preserve">Dietitian’s</w:t>
      </w:r>
      <w:r>
        <w:t xml:space="preserve"> </w:t>
      </w:r>
      <w:r>
        <w:t xml:space="preserve">job is educating other medical staff about the efficacy of medical nutrition therapy.</w:t>
      </w:r>
    </w:p>
    <w:p>
      <w:pPr>
        <w:numPr>
          <w:ilvl w:val="0"/>
          <w:numId w:val="1001"/>
        </w:numPr>
        <w:pStyle w:val="Compact"/>
      </w:pPr>
      <w:r>
        <w:rPr>
          <w:bCs/>
          <w:b/>
        </w:rPr>
        <w:t xml:space="preserve">Economic Constraints:</w:t>
      </w:r>
      <w:r>
        <w:t xml:space="preserve"> </w:t>
      </w:r>
      <w:r>
        <w:t xml:space="preserve">While there is an affluent segment, much of the population in Addis Ababa faces economic pressures that limit access to fresh produce. A</w:t>
      </w:r>
      <w:r>
        <w:t xml:space="preserve"> </w:t>
      </w:r>
      <w:r>
        <w:rPr>
          <w:bCs/>
          <w:b/>
        </w:rPr>
        <w:t xml:space="preserve">Dietitian</w:t>
      </w:r>
      <w:r>
        <w:t xml:space="preserve"> </w:t>
      </w:r>
      <w:r>
        <w:t xml:space="preserve">must be creative, recommending affordable local superfoods like lentils and leafy greens over expensive imported fruits or supplements.</w:t>
      </w:r>
    </w:p>
    <w:p>
      <w:pPr>
        <w:numPr>
          <w:ilvl w:val="0"/>
          <w:numId w:val="1001"/>
        </w:numPr>
        <w:pStyle w:val="Compact"/>
      </w:pPr>
      <w:r>
        <w:rPr>
          <w:bCs/>
          <w:b/>
        </w:rPr>
        <w:t xml:space="preserve">Data Scarcity:</w:t>
      </w:r>
      <w:r>
        <w:t xml:space="preserve"> </w:t>
      </w:r>
      <w:r>
        <w:t xml:space="preserve">Reliable nutritional data specific to the urban population of Addis Ababa can be scarce. Dietitians often have to rely on generalized national data which may not reflect the rapid dietary shifts occurring within the city.</w:t>
      </w:r>
    </w:p>
    <w:bookmarkEnd w:id="26"/>
    <w:bookmarkStart w:id="27" w:name="the-path-forward"/>
    <w:p>
      <w:pPr>
        <w:pStyle w:val="Heading2"/>
      </w:pPr>
      <w:r>
        <w:t xml:space="preserve">The Path Forward</w:t>
      </w:r>
    </w:p>
    <w:p>
      <w:pPr>
        <w:pStyle w:val="FirstParagraph"/>
      </w:pPr>
      <w:r>
        <w:t xml:space="preserve">The future of nutrition in Ethiopia is inextricably linked to the professionalization and expansion of dietetic services. As urbanization continues to reshape life in</w:t>
      </w:r>
      <w:r>
        <w:t xml:space="preserve"> </w:t>
      </w:r>
      <w:r>
        <w:rPr>
          <w:bCs/>
          <w:b/>
        </w:rPr>
        <w:t xml:space="preserve">Ethiopia Addis Ababa</w:t>
      </w:r>
      <w:r>
        <w:t xml:space="preserve">, the integration of a registered</w:t>
      </w:r>
      <w:r>
        <w:t xml:space="preserve"> </w:t>
      </w:r>
      <w:r>
        <w:rPr>
          <w:bCs/>
          <w:b/>
        </w:rPr>
        <w:t xml:space="preserve">Dietitian</w:t>
      </w:r>
      <w:r>
        <w:t xml:space="preserve"> </w:t>
      </w:r>
      <w:r>
        <w:t xml:space="preserve">into standard healthcare protocols is essential.</w:t>
      </w:r>
    </w:p>
    <w:p>
      <w:pPr>
        <w:pStyle w:val="BodyText"/>
      </w:pPr>
      <w:r>
        <w:t xml:space="preserve">Policymakers and healthcare institutions are beginning to recognize that investing in dietetic services is a cost-effective strategy for reducing the long-term burden of NCDs. Initiatives such as school nutrition programs, workplace wellness checks, and public awareness campaigns led by qualified</w:t>
      </w:r>
      <w:r>
        <w:t xml:space="preserve"> </w:t>
      </w:r>
      <w:r>
        <w:rPr>
          <w:bCs/>
          <w:b/>
        </w:rPr>
        <w:t xml:space="preserve">Dietitians</w:t>
      </w:r>
      <w:r>
        <w:t xml:space="preserve"> </w:t>
      </w:r>
      <w:r>
        <w:t xml:space="preserve">are crucial steps toward a healthier population.</w:t>
      </w:r>
    </w:p>
    <w:bookmarkEnd w:id="27"/>
    <w:bookmarkStart w:id="28" w:name="conclusion"/>
    <w:p>
      <w:pPr>
        <w:pStyle w:val="Heading2"/>
      </w:pPr>
      <w:r>
        <w:t xml:space="preserve">Conclusion</w:t>
      </w:r>
    </w:p>
    <w:p>
      <w:pPr>
        <w:pStyle w:val="FirstParagraph"/>
      </w:pPr>
      <w:r>
        <w:t xml:space="preserve">In conclusion, the case for strengthening the role of the</w:t>
      </w:r>
      <w:r>
        <w:t xml:space="preserve"> </w:t>
      </w:r>
      <w:r>
        <w:rPr>
          <w:bCs/>
          <w:b/>
        </w:rPr>
        <w:t xml:space="preserve">Dietitian</w:t>
      </w:r>
      <w:r>
        <w:t xml:space="preserve"> </w:t>
      </w:r>
      <w:r>
        <w:t xml:space="preserve">in Ethiopia Addis Ababa is compelling. The unique intersection of traditional food heritage and modern lifestyle diseases creates a complex health landscape that requires specialized expertise. A</w:t>
      </w:r>
      <w:r>
        <w:t xml:space="preserve"> </w:t>
      </w:r>
      <w:r>
        <w:rPr>
          <w:bCs/>
          <w:b/>
        </w:rPr>
        <w:t xml:space="preserve">Dietitian</w:t>
      </w:r>
      <w:r>
        <w:t xml:space="preserve"> </w:t>
      </w:r>
      <w:r>
        <w:t xml:space="preserve">serves as a cultural translator and a clinical expert, ensuring that nutritional advice is both scientifically sound and culturally resonant.</w:t>
      </w:r>
    </w:p>
    <w:p>
      <w:pPr>
        <w:pStyle w:val="BodyText"/>
      </w:pPr>
      <w:r>
        <w:t xml:space="preserve">For the city of Ethiopia Addis Ababa to achieve sustainable health outcomes, it must continue to develop the capacity of its dietetic workforce. By empowering</w:t>
      </w:r>
      <w:r>
        <w:t xml:space="preserve"> </w:t>
      </w:r>
      <w:r>
        <w:rPr>
          <w:bCs/>
          <w:b/>
        </w:rPr>
        <w:t xml:space="preserve">Dietitians</w:t>
      </w:r>
      <w:r>
        <w:t xml:space="preserve"> </w:t>
      </w:r>
      <w:r>
        <w:t xml:space="preserve">with better resources, recognition, and platforms for public education, stakeholders can address both the hidden hunger of malnutrition and the rising tide of obesity-related illnesses. The journey toward optimal nutrition in this vibrant capital city is a shared responsibility, but guided expertise from a qualified</w:t>
      </w:r>
      <w:r>
        <w:t xml:space="preserve"> </w:t>
      </w:r>
      <w:r>
        <w:rPr>
          <w:bCs/>
          <w:b/>
        </w:rPr>
        <w:t xml:space="preserve">Dietitian</w:t>
      </w:r>
      <w:r>
        <w:t xml:space="preserve"> </w:t>
      </w:r>
      <w:r>
        <w:t xml:space="preserve">remains the most effective compass.</w:t>
      </w:r>
    </w:p>
    <w:p>
      <w:pPr>
        <w:pStyle w:val="BodyText"/>
      </w:pPr>
      <w:r>
        <w:rPr>
          <w:bCs/>
          <w:b/>
        </w:rPr>
        <w:t xml:space="preserve">Key Takeaway:</w:t>
      </w:r>
      <w:r>
        <w:t xml:space="preserve"> </w:t>
      </w:r>
      <w:r>
        <w:t xml:space="preserve">In the dynamic environment of Ethiopia Addis Ababa, the Dietitian is not just a food advisor but a critical health strategist who bridges cultural tradition with modern medical science to combat both malnutrition and lifestyle diseases.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Ethiopia Addis Ababa</dc:title>
  <dc:creator/>
  <dc:language>en</dc:language>
  <cp:keywords/>
  <dcterms:created xsi:type="dcterms:W3CDTF">2026-07-29T17:26:46Z</dcterms:created>
  <dcterms:modified xsi:type="dcterms:W3CDTF">2026-07-29T17:26:46Z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initialization-scale=1.0</vt:lpwstr>
  </property>
</Properties>
</file>