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Nutritional</w:t>
      </w:r>
      <w:r>
        <w:t xml:space="preserve"> </w:t>
      </w:r>
      <w:r>
        <w:t xml:space="preserve">Revitalization</w:t>
      </w:r>
      <w:r>
        <w:t xml:space="preserve"> </w:t>
      </w:r>
      <w:r>
        <w:t xml:space="preserve">of</w:t>
      </w:r>
      <w:r>
        <w:t xml:space="preserve"> </w:t>
      </w:r>
      <w:r>
        <w:t xml:space="preserve">a</w:t>
      </w:r>
      <w:r>
        <w:t xml:space="preserve"> </w:t>
      </w:r>
      <w:r>
        <w:t xml:space="preserve">Mediterranean</w:t>
      </w:r>
      <w:r>
        <w:t xml:space="preserve"> </w:t>
      </w:r>
      <w:r>
        <w:t xml:space="preserve">Lifestyle</w:t>
      </w:r>
      <w:r>
        <w:t xml:space="preserve"> </w:t>
      </w:r>
      <w:r>
        <w:t xml:space="preserve">in</w:t>
      </w:r>
      <w:r>
        <w:t xml:space="preserve"> </w:t>
      </w:r>
      <w:r>
        <w:t xml:space="preserve">Italy</w:t>
      </w:r>
      <w:r>
        <w:t xml:space="preserve"> </w:t>
      </w:r>
      <w:r>
        <w:t xml:space="preserve">Naples</w:t>
      </w:r>
    </w:p>
    <w:bookmarkStart w:id="20" w:name="case-study-report"/>
    <w:p>
      <w:pPr>
        <w:pStyle w:val="Heading1"/>
      </w:pPr>
      <w:r>
        <w:t xml:space="preserve">Case Study Report</w:t>
      </w:r>
    </w:p>
    <w:p>
      <w:pPr>
        <w:pStyle w:val="FirstParagraph"/>
      </w:pPr>
      <w:r>
        <w:t xml:space="preserve">The Nutritional Revitalization of a Mediterranean Lifestyle in Italy Naples</w:t>
      </w:r>
    </w:p>
    <w:bookmarkEnd w:id="20"/>
    <w:p>
      <w:pPr>
        <w:pStyle w:val="BodyText"/>
      </w:pPr>
      <w:r>
        <w:rPr>
          <w:bCs/>
          <w:b/>
        </w:rPr>
        <w:t xml:space="preserve">Date:</w:t>
      </w:r>
      <w:r>
        <w:t xml:space="preserve"> </w:t>
      </w:r>
      <w:r>
        <w:t xml:space="preserve">October 24, 2023</w:t>
      </w:r>
      <w:r>
        <w:br/>
      </w:r>
      <w:r>
        <w:rPr>
          <w:bCs/>
          <w:b/>
        </w:rPr>
        <w:t xml:space="preserve">Subject:</w:t>
      </w:r>
      <w:r>
        <w:t xml:space="preserve">Clinical Intervention and Lifestyle Modification for Metabolic Syndrome</w:t>
      </w:r>
    </w:p>
    <w:bookmarkStart w:id="33" w:name="executive-summary"/>
    <w:p>
      <w:pPr>
        <w:pStyle w:val="Heading1"/>
      </w:pPr>
      <w:r>
        <w:t xml:space="preserve">Executive Summary</w:t>
      </w:r>
    </w:p>
    <w:p>
      <w:pPr>
        <w:pStyle w:val="FirstParagraph"/>
      </w:pPr>
      <w:r>
        <w:t xml:space="preserve">This case study examines the clinical journey of a middle-aged patient residing in</w:t>
      </w:r>
      <w:r>
        <w:t xml:space="preserve"> </w:t>
      </w:r>
      <w:r>
        <w:rPr>
          <w:bCs/>
          <w:b/>
          <w:iCs/>
          <w:i/>
          <w:bCs/>
          <w:b/>
        </w:rPr>
        <w:t xml:space="preserve">Italy Naples</w:t>
      </w:r>
      <w:r>
        <w:t xml:space="preserve">, focusing on the critical role of a specialized</w:t>
      </w:r>
      <w:r>
        <w:t xml:space="preserve"> </w:t>
      </w:r>
      <w:r>
        <w:rPr>
          <w:bCs/>
          <w:b/>
        </w:rPr>
        <w:t xml:space="preserve">Dietitian</w:t>
      </w:r>
      <w:r>
        <w:t xml:space="preserve">. The primary objective was to address severe metabolic syndrome, obesity, and cardiovascular risks by leveraging local culinary traditions rather than rejecting them. This document highlights how integrating professional dietary guidance with the rich gastronomic culture of Southern Italy can lead to sustainable health improvements.</w:t>
      </w:r>
    </w:p>
    <w:bookmarkStart w:id="21" w:name="introduction-the-context-of-italy-naples"/>
    <w:p>
      <w:pPr>
        <w:pStyle w:val="Heading2"/>
      </w:pPr>
      <w:r>
        <w:t xml:space="preserve">1. Introduction: The Context of Italy Naples</w:t>
      </w:r>
    </w:p>
    <w:p>
      <w:pPr>
        <w:pStyle w:val="FirstParagraph"/>
      </w:pPr>
      <w:r>
        <w:rPr>
          <w:bCs/>
          <w:b/>
          <w:iCs/>
          <w:i/>
          <w:bCs/>
          <w:b/>
        </w:rPr>
        <w:t xml:space="preserve">Italy Naples</w:t>
      </w:r>
      <w:r>
        <w:t xml:space="preserve"> </w:t>
      </w:r>
      <w:r>
        <w:t xml:space="preserve">is globally renowned for its culinary heritage, particularly pizza, pasta, and fresh seafood. However, this region also faces high rates of metabolic disorders due to traditional diets high in refined carbohydrates and saturated fats. The challenge for any healthcare professional operating in</w:t>
      </w:r>
      <w:r>
        <w:t xml:space="preserve"> </w:t>
      </w:r>
      <w:r>
        <w:rPr>
          <w:bCs/>
          <w:b/>
          <w:iCs/>
          <w:i/>
          <w:bCs/>
          <w:b/>
        </w:rPr>
        <w:t xml:space="preserve">Italy Naples</w:t>
      </w:r>
      <w:r>
        <w:t xml:space="preserve"> </w:t>
      </w:r>
      <w:r>
        <w:t xml:space="preserve">is not to demonize local food but to reinterpret it. This case study demonstrates that a</w:t>
      </w:r>
      <w:r>
        <w:t xml:space="preserve"> </w:t>
      </w:r>
      <w:r>
        <w:rPr>
          <w:bCs/>
          <w:b/>
        </w:rPr>
        <w:t xml:space="preserve">Dietitian</w:t>
      </w:r>
      <w:r>
        <w:t xml:space="preserve"> </w:t>
      </w:r>
      <w:r>
        <w:t xml:space="preserve">must possess deep cultural competence, understanding the emotional and social significance of food in Neapolitan culture.</w:t>
      </w:r>
    </w:p>
    <w:bookmarkEnd w:id="21"/>
    <w:bookmarkStart w:id="23" w:name="patient-profile"/>
    <w:p>
      <w:pPr>
        <w:pStyle w:val="Heading2"/>
      </w:pPr>
      <w:r>
        <w:t xml:space="preserve">2. Patient Profile</w:t>
      </w:r>
    </w:p>
    <w:p>
      <w:pPr>
        <w:pStyle w:val="FirstParagraph"/>
      </w:pPr>
      <w:r>
        <w:t xml:space="preserve">Name: Marco R.</w:t>
      </w:r>
      <w:r>
        <w:br/>
      </w:r>
      <w:r>
        <w:rPr>
          <w:bCs/>
          <w:b/>
          <w:iCs/>
          <w:i/>
          <w:bCs/>
          <w:b/>
        </w:rPr>
        <w:t xml:space="preserve">Age:</w:t>
      </w:r>
      <w:r>
        <w:t xml:space="preserve">: 54 years old</w:t>
      </w:r>
      <w:r>
        <w:br/>
      </w:r>
      <w:r>
        <w:rPr>
          <w:bCs/>
          <w:b/>
        </w:rPr>
        <w:t xml:space="preserve">Occupation:</w:t>
      </w:r>
      <w:r>
        <w:t xml:space="preserve">School Teacher</w:t>
      </w:r>
      <w:r>
        <w:br/>
      </w:r>
      <w:r>
        <w:rPr>
          <w:bCs/>
          <w:b/>
        </w:rPr>
        <w:t xml:space="preserve">Hometown:</w:t>
      </w:r>
      <w:r>
        <w:t xml:space="preserve">: Central</w:t>
      </w:r>
      <w:r>
        <w:t xml:space="preserve"> </w:t>
      </w:r>
      <w:r>
        <w:rPr>
          <w:iCs/>
          <w:i/>
        </w:rPr>
        <w:t xml:space="preserve">Naples, Italy</w:t>
      </w:r>
      <w:r>
        <w:br/>
      </w:r>
    </w:p>
    <w:bookmarkStart w:id="22" w:name="clinical-history"/>
    <w:p>
      <w:pPr>
        <w:pStyle w:val="Heading3"/>
      </w:pPr>
      <w:r>
        <w:t xml:space="preserve">Clinical History</w:t>
      </w:r>
    </w:p>
    <w:p>
      <w:pPr>
        <w:pStyle w:val="FirstParagraph"/>
      </w:pPr>
      <w:r>
        <w:t xml:space="preserve">Marco presented with a Body Mass Index (BMI) of 32.5, hypertension (150/95 mmHg), and elevated fasting blood glucose levels indicative of pre-diabetes. He reported feeling constantly fatigued and experienced joint pain limiting his mobility. Despite living in</w:t>
      </w:r>
      <w:r>
        <w:t xml:space="preserve"> </w:t>
      </w:r>
      <w:r>
        <w:rPr>
          <w:bCs/>
          <w:b/>
          <w:iCs/>
          <w:i/>
          <w:bCs/>
          <w:b/>
        </w:rPr>
        <w:t xml:space="preserve">Italy Naples</w:t>
      </w:r>
      <w:r>
        <w:t xml:space="preserve">, where fresh produce is abundant, Marco’s diet consisted primarily of processed meats, refined white pasta, and sugary desserts.</w:t>
      </w:r>
    </w:p>
    <w:bookmarkEnd w:id="22"/>
    <w:bookmarkEnd w:id="23"/>
    <w:bookmarkStart w:id="24" w:name="initial-assessment-by-the-dietitian"/>
    <w:p>
      <w:pPr>
        <w:pStyle w:val="Heading2"/>
      </w:pPr>
      <w:r>
        <w:t xml:space="preserve">3. Initial Assessment by the Dietitian</w:t>
      </w:r>
    </w:p>
    <w:p>
      <w:pPr>
        <w:pStyle w:val="FirstParagraph"/>
      </w:pPr>
      <w:r>
        <w:t xml:space="preserve">Marco was referred to a certified</w:t>
      </w:r>
      <w:r>
        <w:t xml:space="preserve"> </w:t>
      </w:r>
      <w:r>
        <w:rPr>
          <w:bCs/>
          <w:b/>
        </w:rPr>
        <w:t xml:space="preserve">Dietitian</w:t>
      </w:r>
      <w:r>
        <w:t xml:space="preserve"> </w:t>
      </w:r>
      <w:r>
        <w:t xml:space="preserve">specializing in Mediterranean nutrition. The initial consultation revealed several key issues:</w:t>
      </w:r>
    </w:p>
    <w:p>
      <w:pPr>
        <w:numPr>
          <w:ilvl w:val="0"/>
          <w:numId w:val="1001"/>
        </w:numPr>
        <w:pStyle w:val="Compact"/>
      </w:pPr>
      <w:r>
        <w:rPr>
          <w:bCs/>
          <w:b/>
        </w:rPr>
        <w:t xml:space="preserve">Lack of Portion Control:</w:t>
      </w:r>
      <w:r>
        <w:t xml:space="preserve">: Marco consumed large portions of pasta, often second helpings.</w:t>
      </w:r>
    </w:p>
    <w:p>
      <w:pPr>
        <w:numPr>
          <w:ilvl w:val="0"/>
          <w:numId w:val="1001"/>
        </w:numPr>
        <w:pStyle w:val="Compact"/>
      </w:pPr>
      <w:r>
        <w:t xml:space="preserve">Sedentary Lifestyle: Due to urban traffic in Naples and a preference for indoor activities.</w:t>
      </w:r>
    </w:p>
    <w:p>
      <w:pPr>
        <w:numPr>
          <w:ilvl w:val="0"/>
          <w:numId w:val="1001"/>
        </w:numPr>
        <w:pStyle w:val="Compact"/>
      </w:pPr>
      <w:r>
        <w:t xml:space="preserve">Social Eating Patterns: In Neapolitan culture, meals are social events. Marco’s family gatherings heavily featured fried foods (frittura) and rich sauces (ragù).</w:t>
      </w:r>
    </w:p>
    <w:p>
      <w:pPr>
        <w:numPr>
          <w:ilvl w:val="0"/>
          <w:numId w:val="1001"/>
        </w:numPr>
        <w:pStyle w:val="Compact"/>
      </w:pPr>
      <w:r>
        <w:t xml:space="preserve">Nutritional Deficiencies: Low intake of fiber, antioxidants, and omega-3 fatty acids.</w:t>
      </w:r>
    </w:p>
    <w:bookmarkEnd w:id="24"/>
    <w:bookmarkStart w:id="28" w:name="intervention-strategy"/>
    <w:p>
      <w:pPr>
        <w:pStyle w:val="Heading2"/>
      </w:pPr>
      <w:r>
        <w:t xml:space="preserve">4. Intervention Strategy</w:t>
      </w:r>
    </w:p>
    <w:p>
      <w:pPr>
        <w:pStyle w:val="FirstParagraph"/>
      </w:pPr>
      <w:r>
        <w:t xml:space="preserve">The</w:t>
      </w:r>
      <w:r>
        <w:t xml:space="preserve"> </w:t>
      </w:r>
      <w:r>
        <w:rPr>
          <w:bCs/>
          <w:b/>
        </w:rPr>
        <w:t xml:space="preserve">Dietitian</w:t>
      </w:r>
      <w:r>
        <w:t xml:space="preserve"> </w:t>
      </w:r>
      <w:r>
        <w:t xml:space="preserve">developed a personalized plan that respected the culinary identity of</w:t>
      </w:r>
      <w:r>
        <w:t xml:space="preserve"> </w:t>
      </w:r>
      <w:r>
        <w:rPr>
          <w:bCs/>
          <w:b/>
          <w:iCs/>
          <w:i/>
          <w:bCs/>
          <w:b/>
        </w:rPr>
        <w:t xml:space="preserve">Italy Naples</w:t>
      </w:r>
      <w:r>
        <w:t xml:space="preserve">. The strategy was built on three pillars:</w:t>
      </w:r>
    </w:p>
    <w:bookmarkStart w:id="25" w:name="a.-reinterpretation-of-local-cuisine"/>
    <w:p>
      <w:pPr>
        <w:pStyle w:val="Heading3"/>
      </w:pPr>
      <w:r>
        <w:t xml:space="preserve">A. Reinterpretation of Local Cuisine</w:t>
      </w:r>
      <w:r>
        <w:br/>
      </w:r>
    </w:p>
    <w:p>
      <w:pPr>
        <w:pStyle w:val="FirstParagraph"/>
      </w:pPr>
      <w:r>
        <w:t xml:space="preserve">Rather than prescribing a generic "healthy diet," the</w:t>
      </w:r>
      <w:r>
        <w:t xml:space="preserve"> </w:t>
      </w:r>
      <w:r>
        <w:rPr>
          <w:bCs/>
          <w:b/>
        </w:rPr>
        <w:t xml:space="preserve">Dietitian</w:t>
      </w:r>
      <w:r>
        <w:t xml:space="preserve"> </w:t>
      </w:r>
      <w:r>
        <w:t xml:space="preserve">worked with Marco to modify traditional Neapolitan recipes. For example:</w:t>
      </w:r>
    </w:p>
    <w:p>
      <w:pPr>
        <w:numPr>
          <w:ilvl w:val="0"/>
          <w:numId w:val="1002"/>
        </w:numPr>
        <w:pStyle w:val="Compact"/>
      </w:pPr>
      <w:r>
        <w:t xml:space="preserve">Pizza: Shifted from deep-dish, heavy-cheese varieties to thin-crust pizzas topped with fresh vegetables (pomodorini San Marzano), arugula, and modest amounts of mozzarella.</w:t>
      </w:r>
    </w:p>
    <w:p>
      <w:pPr>
        <w:numPr>
          <w:ilvl w:val="0"/>
          <w:numId w:val="1002"/>
        </w:numPr>
        <w:pStyle w:val="Compact"/>
      </w:pPr>
      <w:r>
        <w:t xml:space="preserve">Pasta: Introduced whole-grain pasta alternatives and reduced portion sizes to one standard serving (80g dry weight), accompanied by vegetable-based sauces instead of meat-heavy ragù.</w:t>
      </w:r>
    </w:p>
    <w:p>
      <w:pPr>
        <w:numPr>
          <w:ilvl w:val="0"/>
          <w:numId w:val="1002"/>
        </w:numPr>
        <w:pStyle w:val="Compact"/>
      </w:pPr>
      <w:r>
        <w:t xml:space="preserve">Olive Oil: Educated Marco on measuring extra virgin olive oil, a staple in</w:t>
      </w:r>
      <w:r>
        <w:t xml:space="preserve"> </w:t>
      </w:r>
      <w:r>
        <w:rPr>
          <w:bCs/>
          <w:b/>
          <w:iCs/>
          <w:i/>
          <w:bCs/>
          <w:b/>
        </w:rPr>
        <w:t xml:space="preserve">Italy Naples</w:t>
      </w:r>
      <w:r>
        <w:t xml:space="preserve">, ensuring it was used as a finishing condiment rather than an ingredient to be consumed liberally.</w:t>
      </w:r>
    </w:p>
    <w:bookmarkEnd w:id="25"/>
    <w:bookmarkStart w:id="26" w:name="b.-incorporation-of-seafood"/>
    <w:p>
      <w:pPr>
        <w:pStyle w:val="Heading3"/>
      </w:pPr>
      <w:r>
        <w:t xml:space="preserve">B. Incorporation of Seafood</w:t>
      </w:r>
      <w:r>
        <w:br/>
      </w:r>
    </w:p>
    <w:p>
      <w:pPr>
        <w:pStyle w:val="FirstParagraph"/>
      </w:pPr>
      <w:r>
        <w:t xml:space="preserve">Naples is a coastal city. The</w:t>
      </w:r>
      <w:r>
        <w:t xml:space="preserve"> </w:t>
      </w:r>
      <w:r>
        <w:rPr>
          <w:bCs/>
          <w:b/>
        </w:rPr>
        <w:t xml:space="preserve">Dietitian</w:t>
      </w:r>
      <w:r>
        <w:t xml:space="preserve"> </w:t>
      </w:r>
      <w:r>
        <w:t xml:space="preserve">encouraged Marco to replace red meat with fish at least three times a week, utilizing local catches like branzino and orata (sea bass and sea bream). This provided essential omega-3 fatty acids crucial for cardiovascular health.</w:t>
      </w:r>
    </w:p>
    <w:bookmarkEnd w:id="26"/>
    <w:bookmarkStart w:id="27" w:name="c.-behavioral-coaching"/>
    <w:p>
      <w:pPr>
        <w:pStyle w:val="Heading3"/>
      </w:pPr>
      <w:r>
        <w:t xml:space="preserve">C. Behavioral Coaching</w:t>
      </w:r>
      <w:r>
        <w:br/>
      </w:r>
    </w:p>
    <w:p>
      <w:pPr>
        <w:pStyle w:val="FirstParagraph"/>
      </w:pPr>
      <w:r>
        <w:t xml:space="preserve">The</w:t>
      </w:r>
      <w:r>
        <w:t xml:space="preserve"> </w:t>
      </w:r>
      <w:r>
        <w:rPr>
          <w:bCs/>
          <w:b/>
        </w:rPr>
        <w:t xml:space="preserve">Dietitian</w:t>
      </w:r>
      <w:r>
        <w:t xml:space="preserve"> </w:t>
      </w:r>
      <w:r>
        <w:t xml:space="preserve">employed cognitive-behavioral techniques to help Marco navigate social pressures. Role-playing scenarios were used to teach Marco how to politely decline second servings during family gatherings in Naples without offending relatives.</w:t>
      </w:r>
    </w:p>
    <w:bookmarkEnd w:id="27"/>
    <w:bookmarkEnd w:id="28"/>
    <w:bookmarkStart w:id="29" w:name="implementation-challenges"/>
    <w:p>
      <w:pPr>
        <w:pStyle w:val="Heading2"/>
      </w:pPr>
      <w:r>
        <w:t xml:space="preserve">5. Implementation Challenges</w:t>
      </w:r>
    </w:p>
    <w:p>
      <w:pPr>
        <w:pStyle w:val="FirstParagraph"/>
      </w:pPr>
      <w:r>
        <w:t xml:space="preserve">The transition was not immediate. The first month presented significant hurdles for Marco, who struggled with the perceived restriction of his beloved foods residing in</w:t>
      </w:r>
      <w:r>
        <w:t xml:space="preserve"> </w:t>
      </w:r>
      <w:r>
        <w:rPr>
          <w:bCs/>
          <w:b/>
          <w:iCs/>
          <w:i/>
          <w:bCs/>
          <w:b/>
        </w:rPr>
        <w:t xml:space="preserve">Italy Naples</w:t>
      </w:r>
      <w:r>
        <w:t xml:space="preserve">. He experienced cravings for fried street food and sugary pastries (sfogliatella). The</w:t>
      </w:r>
      <w:r>
        <w:t xml:space="preserve"> </w:t>
      </w:r>
      <w:r>
        <w:rPr>
          <w:bCs/>
          <w:b/>
        </w:rPr>
        <w:t xml:space="preserve">Dietitian</w:t>
      </w:r>
      <w:r>
        <w:t xml:space="preserve"> </w:t>
      </w:r>
      <w:r>
        <w:t xml:space="preserve">addressed this by introducing "mindful indulgence," allowing Marco a small portion of his favorite treat once a week, preventing feelings of deprivation.</w:t>
      </w:r>
    </w:p>
    <w:bookmarkEnd w:id="29"/>
    <w:bookmarkStart w:id="30" w:name="results-and-outcomes"/>
    <w:p>
      <w:pPr>
        <w:pStyle w:val="Heading2"/>
      </w:pPr>
      <w:r>
        <w:t xml:space="preserve">6. Results and Outcomes</w:t>
      </w:r>
    </w:p>
    <w:p>
      <w:pPr>
        <w:pStyle w:val="FirstParagraph"/>
      </w:pPr>
      <w:r>
        <w:t xml:space="preserve">After six months of consistent guidance from the</w:t>
      </w:r>
      <w:r>
        <w:t xml:space="preserve"> </w:t>
      </w:r>
      <w:r>
        <w:rPr>
          <w:bCs/>
          <w:b/>
        </w:rPr>
        <w:t xml:space="preserve">Dietitian</w:t>
      </w:r>
      <w:r>
        <w:t xml:space="preserve">, Marco achieved remarkable results:</w:t>
      </w:r>
    </w:p>
    <w:p>
      <w:pPr>
        <w:numPr>
          <w:ilvl w:val="0"/>
          <w:numId w:val="1003"/>
        </w:numPr>
        <w:pStyle w:val="Compact"/>
      </w:pPr>
      <w:r>
        <w:rPr>
          <w:bCs/>
          <w:b/>
        </w:rPr>
        <w:t xml:space="preserve">Weight Loss:</w:t>
      </w:r>
      <w:r>
        <w:t xml:space="preserve">: Reduced body weight by 8 kg (BMI dropped to 29.1).</w:t>
      </w:r>
    </w:p>
    <w:p>
      <w:pPr>
        <w:numPr>
          <w:ilvl w:val="0"/>
          <w:numId w:val="1003"/>
        </w:numPr>
        <w:pStyle w:val="Compact"/>
      </w:pPr>
      <w:r>
        <w:t xml:space="preserve">Blood Pressure: Normalized to 130/85 mmHg, reducing the dosage of antihypertensive medication.</w:t>
      </w:r>
    </w:p>
    <w:p>
      <w:pPr>
        <w:numPr>
          <w:ilvl w:val="0"/>
          <w:numId w:val="1003"/>
        </w:numPr>
        <w:pStyle w:val="Compact"/>
      </w:pPr>
      <w:r>
        <w:t xml:space="preserve">Blood Glucose: Fasting glucose levels returned to normal range, reversing pre-diabetic status.</w:t>
      </w:r>
    </w:p>
    <w:p>
      <w:pPr>
        <w:numPr>
          <w:ilvl w:val="0"/>
          <w:numId w:val="1003"/>
        </w:numPr>
        <w:pStyle w:val="Compact"/>
      </w:pPr>
      <w:r>
        <w:t xml:space="preserve">Lifestyle Change: Marco reported increased energy levels and resumed walking in the parks of Naples.</w:t>
      </w:r>
    </w:p>
    <w:bookmarkEnd w:id="30"/>
    <w:bookmarkStart w:id="31" w:name="discussion"/>
    <w:p>
      <w:pPr>
        <w:pStyle w:val="Heading2"/>
      </w:pPr>
      <w:r>
        <w:t xml:space="preserve">7. Discussion</w:t>
      </w:r>
    </w:p>
    <w:p>
      <w:pPr>
        <w:pStyle w:val="FirstParagraph"/>
      </w:pPr>
      <w:r>
        <w:t xml:space="preserve">This case study underscores the importance of cultural adaptation in nutrition science. A generic diet plan failed because it ignored the context of life in</w:t>
      </w:r>
      <w:r>
        <w:t xml:space="preserve"> </w:t>
      </w:r>
      <w:r>
        <w:rPr>
          <w:bCs/>
          <w:b/>
          <w:iCs/>
          <w:i/>
          <w:bCs/>
          <w:b/>
        </w:rPr>
        <w:t xml:space="preserve">Italy Naples</w:t>
      </w:r>
      <w:r>
        <w:t xml:space="preserve">. The success was driven by the</w:t>
      </w:r>
      <w:r>
        <w:t xml:space="preserve"> </w:t>
      </w:r>
      <w:r>
        <w:rPr>
          <w:bCs/>
          <w:b/>
        </w:rPr>
        <w:t xml:space="preserve">Dietitian’s</w:t>
      </w:r>
      <w:r>
        <w:t xml:space="preserve"> </w:t>
      </w:r>
      <w:r>
        <w:t xml:space="preserve">ability to bridge the gap between medical necessity and cultural pleasure. By validating Marco’s love for Neapolitan food while guiding him toward healthier choices, trust was established.</w:t>
      </w:r>
    </w:p>
    <w:p>
      <w:pPr>
        <w:pStyle w:val="BodyText"/>
      </w:pPr>
      <w:r>
        <w:t xml:space="preserve">The role of a</w:t>
      </w:r>
      <w:r>
        <w:t xml:space="preserve"> </w:t>
      </w:r>
      <w:r>
        <w:rPr>
          <w:bCs/>
          <w:b/>
        </w:rPr>
        <w:t xml:space="preserve">Dietitian</w:t>
      </w:r>
      <w:r>
        <w:t xml:space="preserve"> </w:t>
      </w:r>
      <w:r>
        <w:t xml:space="preserve">in</w:t>
      </w:r>
      <w:r>
        <w:t xml:space="preserve"> </w:t>
      </w:r>
      <w:r>
        <w:rPr>
          <w:bCs/>
          <w:b/>
          <w:iCs/>
          <w:i/>
          <w:bCs/>
          <w:b/>
        </w:rPr>
        <w:t xml:space="preserve">Italy Naples</w:t>
      </w:r>
      <w:r>
        <w:t xml:space="preserve"> </w:t>
      </w:r>
      <w:r>
        <w:t xml:space="preserve">is not just about counting calories; it is about curating a lifestyle that honors local traditions while prioritizing long-term health. This approach ensures sustainability, as Marco did not view the diet as temporary but as a new way of living.</w:t>
      </w:r>
    </w:p>
    <w:bookmarkEnd w:id="31"/>
    <w:bookmarkStart w:id="32" w:name="conclusion"/>
    <w:p>
      <w:pPr>
        <w:pStyle w:val="Heading2"/>
      </w:pPr>
      <w:r>
        <w:t xml:space="preserve">8. Conclusion</w:t>
      </w:r>
    </w:p>
    <w:p>
      <w:pPr>
        <w:pStyle w:val="FirstParagraph"/>
      </w:pPr>
      <w:r>
        <w:t xml:space="preserve">In conclusion, this case study demonstrates that effective dietary interventions in</w:t>
      </w:r>
      <w:r>
        <w:t xml:space="preserve"> </w:t>
      </w:r>
      <w:r>
        <w:rPr>
          <w:bCs/>
          <w:b/>
          <w:iCs/>
          <w:i/>
          <w:bCs/>
          <w:b/>
        </w:rPr>
        <w:t xml:space="preserve">Italy Naples</w:t>
      </w:r>
      <w:r>
        <w:t xml:space="preserve"> </w:t>
      </w:r>
      <w:r>
        <w:t xml:space="preserve">require a nuanced understanding of local food culture. The collaboration between patient and</w:t>
      </w:r>
      <w:r>
        <w:t xml:space="preserve"> </w:t>
      </w:r>
      <w:r>
        <w:rPr>
          <w:bCs/>
          <w:b/>
        </w:rPr>
        <w:t xml:space="preserve">Dietitian</w:t>
      </w:r>
      <w:r>
        <w:t xml:space="preserve">, rooted in mutual respect for Neapolitan culinary heritage, led to significant health improvements. Healthcare providers targeting this region must prioritize cultural competency alongside clinical expertise to achieve lasting outcomes.</w:t>
      </w:r>
    </w:p>
    <w:p>
      <w:pPr>
        <w:pStyle w:val="BodyText"/>
      </w:pPr>
      <w:r>
        <w:rPr>
          <w:iCs/>
          <w:i/>
        </w:rPr>
        <w:t xml:space="preserve">This document is strictly confidential and intended for professional review. All patient identifiers have been anonymized. Prepared by the Clinical Nutrition Department.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Nutritional Revitalization of a Mediterranean Lifestyle in Italy Naples</dc:title>
  <dc:creator/>
  <dc:language>en</dc:language>
  <cp:keywords/>
  <dcterms:created xsi:type="dcterms:W3CDTF">2026-07-29T03:26:33Z</dcterms:created>
  <dcterms:modified xsi:type="dcterms:W3CDTF">2026-07-29T03:26:33Z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