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2264e69b446cf4c0c6d2c5de6c6b0edee4a47ea"/>
    <w:p>
      <w:pPr>
        <w:pStyle w:val="Heading1"/>
      </w:pPr>
      <w:r>
        <w:t xml:space="preserve">Bridging Tradition and Modernity in Healthcare: A Case Study on the Dietitian in Ivory Coast Abidjan</w:t>
      </w:r>
    </w:p>
    <w:bookmarkStart w:id="20" w:name="executive-summary"/>
    <w:p>
      <w:pPr>
        <w:pStyle w:val="Heading2"/>
      </w:pPr>
      <w:r>
        <w:t xml:space="preserve">Executive Summary</w:t>
      </w:r>
    </w:p>
    <w:p>
      <w:pPr>
        <w:pStyle w:val="FirstParagraph"/>
      </w:pPr>
      <w:r>
        <w:t xml:space="preserve">The healthcare landscape in</w:t>
      </w:r>
      <w:r>
        <w:t xml:space="preserve"> </w:t>
      </w:r>
      <w:r>
        <w:t xml:space="preserve">Ivory Coast Abidjan</w:t>
      </w:r>
      <w:r>
        <w:t xml:space="preserve">, the economic capital and most populous city of Côte d'Ivoire, is undergoing a significant transformation. As urbanization accelerates and lifestyle changes occur, there has been a notable shift in public health challenges. While infectious diseases remain a concern, there is an alarming rise in non-communicable diseases (NCDs) such as diabetes, hypertension, obesity, and cardiovascular disorders. This case study examines the critical role of the</w:t>
      </w:r>
      <w:r>
        <w:t xml:space="preserve"> </w:t>
      </w:r>
      <w:r>
        <w:t xml:space="preserve">Dietitian</w:t>
      </w:r>
      <w:r>
        <w:t xml:space="preserve"> </w:t>
      </w:r>
      <w:r>
        <w:t xml:space="preserve">within this evolving context. It explores how nutritional science is being integrated into mainstream healthcare in</w:t>
      </w:r>
      <w:r>
        <w:t xml:space="preserve"> </w:t>
      </w:r>
      <w:r>
        <w:t xml:space="preserve">Ivory Coast Abidjan</w:t>
      </w:r>
      <w:r>
        <w:t xml:space="preserve">, addressing both cultural dietary traditions and modern health crises.</w:t>
      </w:r>
    </w:p>
    <w:bookmarkEnd w:id="20"/>
    <w:bookmarkStart w:id="21" w:name="X607486a3eca82e988a24293cf4556d1bb4ab1fa"/>
    <w:p>
      <w:pPr>
        <w:pStyle w:val="Heading2"/>
      </w:pPr>
      <w:r>
        <w:t xml:space="preserve">The Context: Urbanization and Dietary Shifts in Ivory Coast Abidjan</w:t>
      </w:r>
    </w:p>
    <w:p>
      <w:pPr>
        <w:pStyle w:val="FirstParagraph"/>
      </w:pPr>
      <w:r>
        <w:t xml:space="preserve">Ivory Coast Abidjan</w:t>
      </w:r>
      <w:r>
        <w:t xml:space="preserve"> </w:t>
      </w:r>
      <w:r>
        <w:t xml:space="preserve">is a bustling metropolis that serves as the commercial hub of West Africa. Like many rapidly developing urban centers, it faces a "double burden" of disease. The city witnesses high rates of malnutrition alongside skyrocketing rates of obesity. In the past three decades, the traditional diet rich in whole grains, tubers (such as cassava and yam), vegetables, and lean proteins has been increasingly supplemented or replaced by ultra-processed foods. These processed items are often cheaper, more convenient for the busy working population of</w:t>
      </w:r>
      <w:r>
        <w:t xml:space="preserve"> </w:t>
      </w:r>
      <w:r>
        <w:t xml:space="preserve">Ivory Coast Abidjan</w:t>
      </w:r>
      <w:r>
        <w:t xml:space="preserve">, and heavily marketed.</w:t>
      </w:r>
    </w:p>
    <w:p>
      <w:pPr>
        <w:pStyle w:val="BodyText"/>
      </w:pPr>
      <w:r>
        <w:t xml:space="preserve">This dietary transition has led to a surge in metabolic syndromes. Local hospitals in</w:t>
      </w:r>
      <w:r>
        <w:t xml:space="preserve"> </w:t>
      </w:r>
      <w:r>
        <w:t xml:space="preserve">Ivory Coast Abidjan</w:t>
      </w:r>
      <w:r>
        <w:t xml:space="preserve"> </w:t>
      </w:r>
      <w:r>
        <w:t xml:space="preserve">report that patients diagnosed with Type 2 diabetes are significantly younger than previous generations, often under the age of forty. Consequently, the need for specialized nutritional intervention has never been more urgent.</w:t>
      </w:r>
    </w:p>
    <w:bookmarkEnd w:id="21"/>
    <w:bookmarkStart w:id="22" w:name="X2eb6e7e0d0e7d41a142200d7dd8ba6998a358b0"/>
    <w:p>
      <w:pPr>
        <w:pStyle w:val="Heading2"/>
      </w:pPr>
      <w:r>
        <w:t xml:space="preserve">The Professional: Evolving Role of the Dietitian</w:t>
      </w:r>
    </w:p>
    <w:p>
      <w:pPr>
        <w:pStyle w:val="FirstParagraph"/>
      </w:pPr>
      <w:r>
        <w:t xml:space="preserve">In this environment, the</w:t>
      </w:r>
      <w:r>
        <w:t xml:space="preserve"> </w:t>
      </w:r>
      <w:r>
        <w:t xml:space="preserve">Dietitian</w:t>
      </w:r>
      <w:r>
        <w:t xml:space="preserve"> </w:t>
      </w:r>
      <w:r>
        <w:t xml:space="preserve">is no longer just a consultant in private practice but a vital component of multidisciplinary medical teams. Historically, nutrition was often viewed as secondary to pharmacological treatment in West Africa. However, the current health crisis necessitates a proactive approach. The modern</w:t>
      </w:r>
      <w:r>
        <w:t xml:space="preserve"> </w:t>
      </w:r>
      <w:r>
        <w:t xml:space="preserve">Dietitian</w:t>
      </w:r>
      <w:r>
        <w:t xml:space="preserve"> </w:t>
      </w:r>
      <w:r>
        <w:t xml:space="preserve">in</w:t>
      </w:r>
      <w:r>
        <w:t xml:space="preserve"> </w:t>
      </w:r>
      <w:r>
        <w:t xml:space="preserve">Ivory Coast Abidjan</w:t>
      </w:r>
      <w:r>
        <w:t xml:space="preserve"> </w:t>
      </w:r>
      <w:r>
        <w:t xml:space="preserve">operates at the intersection of medical science and cultural anthropology.</w:t>
      </w:r>
    </w:p>
    <w:p>
      <w:pPr>
        <w:pStyle w:val="BodyText"/>
      </w:pPr>
      <w:r>
        <w:t xml:space="preserve">A key challenge for the</w:t>
      </w:r>
      <w:r>
        <w:t xml:space="preserve"> </w:t>
      </w:r>
      <w:r>
        <w:t xml:space="preserve">Dietitian</w:t>
      </w:r>
      <w:r>
        <w:t xml:space="preserve"> </w:t>
      </w:r>
      <w:r>
        <w:t xml:space="preserve">is bridging the gap between Western nutritional guidelines and Ivorian culinary traditions. It is impossible to prescribe a diet devoid of cassava, plantains, or fufu without causing patient rejection. Therefore, effective</w:t>
      </w:r>
      <w:r>
        <w:t xml:space="preserve"> </w:t>
      </w:r>
      <w:r>
        <w:t xml:space="preserve">Dietitian</w:t>
      </w:r>
      <w:r>
        <w:t xml:space="preserve"> </w:t>
      </w:r>
      <w:r>
        <w:t xml:space="preserve">practice in</w:t>
      </w:r>
      <w:r>
        <w:t xml:space="preserve"> </w:t>
      </w:r>
      <w:r>
        <w:t xml:space="preserve">Ivory Coast Abidjan</w:t>
      </w:r>
      <w:r>
        <w:t xml:space="preserve"> </w:t>
      </w:r>
      <w:r>
        <w:t xml:space="preserve">requires adapting advice rather than imposing foreign standards. This involves teaching portion control and healthy cooking methods for local staples, ensuring that cultural pride does not conflict with health goals.</w:t>
      </w:r>
    </w:p>
    <w:bookmarkEnd w:id="22"/>
    <w:bookmarkStart w:id="23" w:name="X3d158ff21c306e20e26e6bf557ed7685bc5dab8"/>
    <w:p>
      <w:pPr>
        <w:pStyle w:val="Heading2"/>
      </w:pPr>
      <w:r>
        <w:t xml:space="preserve">Case Scenario: Managing Chronic Disease through Cultural Competence</w:t>
      </w:r>
    </w:p>
    <w:p>
      <w:pPr>
        <w:pStyle w:val="FirstParagraph"/>
      </w:pPr>
      <w:r>
        <w:t xml:space="preserve">To illustrate the practical application of these principles, we examine a representative case scenario from a leading clinic in</w:t>
      </w:r>
      <w:r>
        <w:t xml:space="preserve"> </w:t>
      </w:r>
      <w:r>
        <w:t xml:space="preserve">Ivory Coast Abidjan</w:t>
      </w:r>
      <w:r>
        <w:t xml:space="preserve">.</w:t>
      </w:r>
    </w:p>
    <w:p>
      <w:pPr>
        <w:pStyle w:val="BodyText"/>
      </w:pPr>
      <w:r>
        <w:rPr>
          <w:bCs/>
          <w:b/>
        </w:rPr>
        <w:t xml:space="preserve">Patient Profile:</w:t>
      </w:r>
      <w:r>
        <w:t xml:space="preserve"> </w:t>
      </w:r>
      <w:r>
        <w:t xml:space="preserve">Mr. K., a 45-year-old civil servant living in Plateau district,</w:t>
      </w:r>
      <w:r>
        <w:t xml:space="preserve"> </w:t>
      </w:r>
      <w:r>
        <w:t xml:space="preserve">Ivory Coast Abidjan</w:t>
      </w:r>
      <w:r>
        <w:t xml:space="preserve">. He was recently diagnosed with pre-diabetes and high blood pressure.</w:t>
      </w:r>
    </w:p>
    <w:p>
      <w:pPr>
        <w:pStyle w:val="BodyText"/>
      </w:pPr>
      <w:r>
        <w:rPr>
          <w:bCs/>
          <w:b/>
        </w:rPr>
        <w:t xml:space="preserve">The Intervention:</w:t>
      </w:r>
      <w:r>
        <w:t xml:space="preserve"> </w:t>
      </w:r>
      <w:r>
        <w:t xml:space="preserve">Upon referral to the</w:t>
      </w:r>
      <w:r>
        <w:t xml:space="preserve"> </w:t>
      </w:r>
      <w:r>
        <w:t xml:space="preserve">Dietitian</w:t>
      </w:r>
      <w:r>
        <w:t xml:space="preserve">, Mr. K. expressed concern that a "healthy diet" meant eating only salads and rejecting his cultural food. The</w:t>
      </w:r>
      <w:r>
        <w:t xml:space="preserve"> </w:t>
      </w:r>
      <w:r>
        <w:t xml:space="preserve">Dietitian</w:t>
      </w:r>
      <w:r>
        <w:t xml:space="preserve"> </w:t>
      </w:r>
      <w:r>
        <w:t xml:space="preserve">utilized a culturally sensitive approach, analyzing Mr. K.’s traditional meals.</w:t>
      </w:r>
    </w:p>
    <w:p>
      <w:pPr>
        <w:pStyle w:val="BodyText"/>
      </w:pPr>
      <w:r>
        <w:t xml:space="preserve">The</w:t>
      </w:r>
      <w:r>
        <w:t xml:space="preserve"> </w:t>
      </w:r>
      <w:r>
        <w:t xml:space="preserve">Dietitian</w:t>
      </w:r>
      <w:r>
        <w:t xml:space="preserve"> </w:t>
      </w:r>
      <w:r>
        <w:t xml:space="preserve">identified that the issue was not the presence of local foods like attiéké (semolina wheat) or kedjenou (stewed chicken), but rather the high consumption of palm oil and large portion sizes. Instead of forbidding these foods, the</w:t>
      </w:r>
      <w:r>
        <w:t xml:space="preserve"> </w:t>
      </w:r>
      <w:r>
        <w:t xml:space="preserve">Dietitian</w:t>
      </w:r>
      <w:r>
        <w:t xml:space="preserve"> </w:t>
      </w:r>
      <w:r>
        <w:t xml:space="preserve">educated Mr. K. on reducing fat content in sauces and increasing vegetable intake to fill his plate before adding starches. Furthermore, the</w:t>
      </w:r>
      <w:r>
        <w:t xml:space="preserve"> </w:t>
      </w:r>
      <w:r>
        <w:t xml:space="preserve">Dietitian</w:t>
      </w:r>
      <w:r>
        <w:t xml:space="preserve"> </w:t>
      </w:r>
      <w:r>
        <w:t xml:space="preserve">provided strategies for navigating social events in</w:t>
      </w:r>
      <w:r>
        <w:t xml:space="preserve"> </w:t>
      </w:r>
      <w:r>
        <w:t xml:space="preserve">Ivory Coast Abidjan</w:t>
      </w:r>
      <w:r>
        <w:t xml:space="preserve">, where food is central to hospitality.</w:t>
      </w:r>
    </w:p>
    <w:p>
      <w:pPr>
        <w:pStyle w:val="BodyText"/>
      </w:pPr>
      <w:r>
        <w:rPr>
          <w:bCs/>
          <w:b/>
        </w:rPr>
        <w:t xml:space="preserve">Outcome:</w:t>
      </w:r>
      <w:r>
        <w:t xml:space="preserve"> </w:t>
      </w:r>
      <w:r>
        <w:t xml:space="preserve">After three months of counseling by the</w:t>
      </w:r>
      <w:r>
        <w:t xml:space="preserve"> </w:t>
      </w:r>
      <w:r>
        <w:t xml:space="preserve">Dietitian</w:t>
      </w:r>
      <w:r>
        <w:t xml:space="preserve">, Mr. K. achieved a 10% reduction in weight and stabilized his blood glucose levels without feeling deprived. This success story highlights how the</w:t>
      </w:r>
      <w:r>
        <w:t xml:space="preserve"> </w:t>
      </w:r>
      <w:r>
        <w:t xml:space="preserve">Dietitian</w:t>
      </w:r>
      <w:r>
        <w:t xml:space="preserve"> </w:t>
      </w:r>
      <w:r>
        <w:t xml:space="preserve">serves as a catalyst for sustainable lifestyle change in</w:t>
      </w:r>
      <w:r>
        <w:t xml:space="preserve"> </w:t>
      </w:r>
      <w:r>
        <w:t xml:space="preserve">Ivory Coast Abidjan</w:t>
      </w:r>
      <w:r>
        <w:t xml:space="preserve">.</w:t>
      </w:r>
    </w:p>
    <w:bookmarkEnd w:id="23"/>
    <w:bookmarkStart w:id="24" w:name="challenges-and-opportunities"/>
    <w:p>
      <w:pPr>
        <w:pStyle w:val="Heading2"/>
      </w:pPr>
      <w:r>
        <w:t xml:space="preserve">Challenges and Opportunities</w:t>
      </w:r>
    </w:p>
    <w:p>
      <w:pPr>
        <w:pStyle w:val="FirstParagraph"/>
      </w:pPr>
      <w:r>
        <w:t xml:space="preserve">Despite the clear benefits, the profession faces hurdles. In</w:t>
      </w:r>
      <w:r>
        <w:t xml:space="preserve"> </w:t>
      </w:r>
      <w:r>
        <w:t xml:space="preserve">Ivory Coast Abidjan</w:t>
      </w:r>
      <w:r>
        <w:t xml:space="preserve">, health insurance coverage for nutrition counseling is not yet standardized, limiting access to</w:t>
      </w:r>
      <w:r>
        <w:t xml:space="preserve"> </w:t>
      </w:r>
      <w:r>
        <w:t xml:space="preserve">Dietitian</w:t>
      </w:r>
      <w:r>
        <w:t xml:space="preserve"> </w:t>
      </w:r>
      <w:r>
        <w:t xml:space="preserve">services for lower-income populations. Additionally, there is a lack of widespread public awareness regarding the value of preventive nutritional care. Many individuals in</w:t>
      </w:r>
      <w:r>
        <w:t xml:space="preserve"> </w:t>
      </w:r>
      <w:r>
        <w:t xml:space="preserve">Ivory Coast Abidjan</w:t>
      </w:r>
      <w:r>
        <w:t xml:space="preserve"> </w:t>
      </w:r>
      <w:r>
        <w:t xml:space="preserve">only seek help from a</w:t>
      </w:r>
      <w:r>
        <w:t xml:space="preserve"> </w:t>
      </w:r>
      <w:r>
        <w:t xml:space="preserve">Dietitian</w:t>
      </w:r>
      <w:r>
        <w:t xml:space="preserve"> </w:t>
      </w:r>
      <w:r>
        <w:t xml:space="preserve">after a severe health event.</w:t>
      </w:r>
    </w:p>
    <w:p>
      <w:pPr>
        <w:pStyle w:val="BodyText"/>
      </w:pPr>
      <w:r>
        <w:t xml:space="preserve">Ivory Coast Abidjan. Furthermore, digital health initiatives are allowing</w:t>
      </w:r>
      <w:r>
        <w:t xml:space="preserve"> </w:t>
      </w:r>
      <w:r>
        <w:t xml:space="preserve">Dietitian</w:t>
      </w:r>
      <w:r>
        <w:t xml:space="preserve"> </w:t>
      </w:r>
      <w:r>
        <w:t xml:space="preserve">practitioners to reach broader audiences through mobile apps and telehealth consultations, breaking down geographic barriers within the city.</w:t>
      </w:r>
    </w:p>
    <w:bookmarkEnd w:id="24"/>
    <w:bookmarkStart w:id="25" w:name="conclusion"/>
    <w:p>
      <w:pPr>
        <w:pStyle w:val="Heading2"/>
      </w:pPr>
      <w:r>
        <w:t xml:space="preserve">Conclusion</w:t>
      </w:r>
    </w:p>
    <w:p>
      <w:pPr>
        <w:pStyle w:val="FirstParagraph"/>
      </w:pPr>
      <w:r>
        <w:t xml:space="preserve">The integration of professional nutritional care is a pivotal element in improving public health outcomes in</w:t>
      </w:r>
      <w:r>
        <w:t xml:space="preserve"> </w:t>
      </w:r>
      <w:r>
        <w:t xml:space="preserve">Ivory Coast Abidjan</w:t>
      </w:r>
      <w:r>
        <w:t xml:space="preserve">. The</w:t>
      </w:r>
      <w:r>
        <w:t xml:space="preserve"> </w:t>
      </w:r>
      <w:r>
        <w:t xml:space="preserve">Dietitian</w:t>
      </w:r>
      <w:r>
        <w:t xml:space="preserve"> </w:t>
      </w:r>
      <w:r>
        <w:t xml:space="preserve">plays a unique and indispensable role, acting as an educator, counselor, and advocate. By respecting local traditions while promoting evidence-based science, the</w:t>
      </w:r>
      <w:r>
        <w:t xml:space="preserve"> </w:t>
      </w:r>
      <w:r>
        <w:t xml:space="preserve">Dietitian</w:t>
      </w:r>
      <w:r>
        <w:t xml:space="preserve"> </w:t>
      </w:r>
      <w:r>
        <w:t xml:space="preserve">helps the residents of</w:t>
      </w:r>
      <w:r>
        <w:t xml:space="preserve"> </w:t>
      </w:r>
      <w:r>
        <w:t xml:space="preserve">Ivory Coast Abidjan</w:t>
      </w:r>
      <w:r>
        <w:t xml:space="preserve"> </w:t>
      </w:r>
      <w:r>
        <w:t xml:space="preserve">navigate the complex challenges of modern nutrition. As urbanization continues, strengthening this profession will be essential in reducing the burden of chronic disease and enhancing the overall quality of life in West Africa’s economic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Modern Dietitian in Ivory Coast Abidjan</dc:title>
  <dc:creator/>
  <dc:language>en</dc:language>
  <cp:keywords/>
  <dcterms:created xsi:type="dcterms:W3CDTF">2026-07-29T07:44:06Z</dcterms:created>
  <dcterms:modified xsi:type="dcterms:W3CDTF">2026-07-29T07:44:06Z</dcterms:modified>
</cp:coreProperties>
</file>

<file path=docProps/custom.xml><?xml version="1.0" encoding="utf-8"?>
<Properties xmlns="http://schemas.openxmlformats.org/officeDocument/2006/custom-properties" xmlns:vt="http://schemas.openxmlformats.org/officeDocument/2006/docPropsVTypes"/>
</file>