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Islamabad,</w:t>
      </w:r>
      <w:r>
        <w:t xml:space="preserve"> </w:t>
      </w:r>
      <w:r>
        <w:t xml:space="preserve">Pakistan</w:t>
      </w:r>
    </w:p>
    <w:bookmarkStart w:id="32" w:name="Xf954991ba547ff8ee1ff10d158efdf701ce3eaf"/>
    <w:p>
      <w:pPr>
        <w:pStyle w:val="Heading1"/>
      </w:pPr>
      <w:r>
        <w:t xml:space="preserve">Bridging the Gap Between Tradition and Nutrition: A Case Study on the Integration of a Certified Dietitian in Islamabad, Pakistan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Islamabad, Pakistan</w:t>
      </w:r>
      <w:r>
        <w:br/>
      </w:r>
      <w:r>
        <w:rPr>
          <w:bCs/>
          <w:b/>
        </w:rPr>
        <w:t xml:space="preserve">Focus Area:</w:t>
      </w:r>
      <w:r>
        <w:t xml:space="preserve"> </w:t>
      </w:r>
      <w:r>
        <w:t xml:space="preserve">Public Health, Nutritional Science, Chronic Disease Management</w:t>
      </w:r>
    </w:p>
    <w:bookmarkStart w:id="20" w:name="executive-summary"/>
    <w:p>
      <w:pPr>
        <w:pStyle w:val="Heading2"/>
      </w:pPr>
      <w:r>
        <w:t xml:space="preserve">1. Executive Summary</w:t>
      </w:r>
    </w:p>
    <w:p>
      <w:pPr>
        <w:pStyle w:val="FirstParagraph"/>
      </w:pPr>
      <w:r>
        <w:t xml:space="preserve">Pakistan is currently facing a dual burden of disease: the persistence of infectious diseases alongside a rapidly escalating prevalence of non-communicable diseases (NCDs). In the capital territory, Islamabad, this health crisis is becoming increasingly visible among urban populations. This case study examines the critical intervention provided by a specialized</w:t>
      </w:r>
      <w:r>
        <w:t xml:space="preserve"> </w:t>
      </w:r>
      <w:r>
        <w:rPr>
          <w:bCs/>
          <w:b/>
        </w:rPr>
        <w:t xml:space="preserve">Dietitian</w:t>
      </w:r>
      <w:r>
        <w:t xml:space="preserve"> </w:t>
      </w:r>
      <w:r>
        <w:t xml:space="preserve">within an urban clinic in Islamabad. It explores how culturally competent nutritional counseling can address lifestyle-related disorders such as Type 2 Diabetes, Hypertension, and Obesity in the specific socio-cultural context of</w:t>
      </w:r>
      <w:r>
        <w:t xml:space="preserve"> </w:t>
      </w:r>
      <w:r>
        <w:rPr>
          <w:bCs/>
          <w:b/>
        </w:rPr>
        <w:t xml:space="preserve">Pakistan Islamabad</w:t>
      </w:r>
      <w:r>
        <w:t xml:space="preserve">.</w:t>
      </w:r>
    </w:p>
    <w:bookmarkEnd w:id="20"/>
    <w:bookmarkStart w:id="21" w:name="Xeb3350baaf065b506616fa6b7748f484fdce75c"/>
    <w:p>
      <w:pPr>
        <w:pStyle w:val="Heading2"/>
      </w:pPr>
      <w:r>
        <w:t xml:space="preserve">2. Background: The Health Landscape of Pakistan Islamabad</w:t>
      </w:r>
    </w:p>
    <w:p>
      <w:pPr>
        <w:pStyle w:val="FirstParagraph"/>
      </w:pPr>
      <w:r>
        <w:t xml:space="preserve">Islamabad, known for its planned infrastructure and green spaces, paradoxically hosts a population with sedentary lifestyles driven by digitalization and changing work patterns. Unlike rural areas where physical labor is common, the residents of</w:t>
      </w:r>
      <w:r>
        <w:t xml:space="preserve"> </w:t>
      </w:r>
      <w:r>
        <w:rPr>
          <w:bCs/>
          <w:b/>
        </w:rPr>
        <w:t xml:space="preserve">Pakistan Islamabad</w:t>
      </w:r>
      <w:r>
        <w:t xml:space="preserve"> </w:t>
      </w:r>
      <w:r>
        <w:t xml:space="preserve">often lead desk-bound lives. Furthermore, the dietary habits in this region are heavily influenced by traditional cuisine which is often high in carbohydrates (roti/rice), saturated fats (ghee/butter), and refined sugars.</w:t>
      </w:r>
    </w:p>
    <w:p>
      <w:pPr>
        <w:pStyle w:val="BodyText"/>
      </w:pPr>
      <w:r>
        <w:t xml:space="preserve">The healthcare system in Pakistan has historically been reactive rather than preventive. While hospitals are well-equipped for surgical interventions and acute care, there is a significant gap in long-term management through lifestyle modification. This case study highlights the introduction of professional dietary counseling to fill this void.</w:t>
      </w:r>
    </w:p>
    <w:bookmarkEnd w:id="21"/>
    <w:bookmarkStart w:id="22" w:name="case-subject-profile"/>
    <w:p>
      <w:pPr>
        <w:pStyle w:val="Heading2"/>
      </w:pPr>
      <w:r>
        <w:t xml:space="preserve">3. Case Subject Profile</w:t>
      </w:r>
    </w:p>
    <w:p>
      <w:pPr>
        <w:pStyle w:val="FirstParagraph"/>
      </w:pPr>
      <w:r>
        <w:rPr>
          <w:bCs/>
          <w:b/>
        </w:rPr>
        <w:t xml:space="preserve">Patient ID:</w:t>
      </w:r>
      <w:r>
        <w:t xml:space="preserve"> </w:t>
      </w:r>
      <w:r>
        <w:t xml:space="preserve">P-405</w:t>
      </w:r>
      <w:r>
        <w:br/>
      </w:r>
      <w:r>
        <w:rPr>
          <w:bCs/>
          <w:b/>
        </w:rPr>
        <w:t xml:space="preserve">Name:</w:t>
      </w:r>
      <w:r>
        <w:t xml:space="preserve"> </w:t>
      </w:r>
      <w:r>
        <w:t xml:space="preserve">Mr. Ahmed R.</w:t>
      </w:r>
      <w:r>
        <w:br/>
      </w:r>
      <w:r>
        <w:rPr>
          <w:bCs/>
          <w:b/>
        </w:rPr>
        <w:t xml:space="preserve">Demographics:</w:t>
      </w:r>
      <w:r>
        <w:br/>
      </w:r>
      <w:r>
        <w:t xml:space="preserve">- Age: 45 years</w:t>
      </w:r>
      <w:r>
        <w:br/>
      </w:r>
      <w:r>
        <w:t xml:space="preserve">- Occupation: Senior Civil Servant in Islamabad</w:t>
      </w:r>
      <w:r>
        <w:br/>
      </w:r>
      <w:r>
        <w:t xml:space="preserve">- BMI: 31.2 (Class I Obesity)</w:t>
      </w:r>
      <w:r>
        <w:br/>
      </w:r>
      <w:r>
        <w:br/>
      </w:r>
      <w:r>
        <w:rPr>
          <w:bCs/>
          <w:b/>
        </w:rPr>
        <w:t xml:space="preserve">Medical History:</w:t>
      </w:r>
      <w:r>
        <w:br/>
      </w:r>
      <w:r>
        <w:t xml:space="preserve">The patient presented with elevated fasting blood glucose levels (HbA1c of 7.8%), pre-hypertension, and high LDL cholesterol levels. He reported a family history of Type 2 Diabetes and cardiovascular disease. Mr. Ahmed’s diet consisted primarily of heavy breakfasts (parathas), lunch at the office canteen rich in oily curries, and large dinners involving rice-based meals late at night.</w:t>
      </w:r>
    </w:p>
    <w:bookmarkEnd w:id="22"/>
    <w:bookmarkStart w:id="26" w:name="the-intervention-role-of-the-dietitian"/>
    <w:p>
      <w:pPr>
        <w:pStyle w:val="Heading2"/>
      </w:pPr>
      <w:r>
        <w:t xml:space="preserve">4. The Intervention: Role of the Dietitian</w:t>
      </w:r>
    </w:p>
    <w:p>
      <w:pPr>
        <w:pStyle w:val="FirstParagraph"/>
      </w:pPr>
      <w:r>
        <w:t xml:space="preserve">The core objective was not merely to restrict calories, but to adapt a sustainable diet within the cultural framework of</w:t>
      </w:r>
      <w:r>
        <w:t xml:space="preserve"> </w:t>
      </w:r>
      <w:r>
        <w:rPr>
          <w:bCs/>
          <w:b/>
        </w:rPr>
        <w:t xml:space="preserve">Pakistan Islamabad</w:t>
      </w:r>
      <w:r>
        <w:t xml:space="preserve">. A generic Western diet plan would have failed due to lack of adherence and cultural irrelevance. Therefore, the registered</w:t>
      </w:r>
      <w:r>
        <w:t xml:space="preserve"> </w:t>
      </w:r>
      <w:r>
        <w:rPr>
          <w:bCs/>
          <w:b/>
        </w:rPr>
        <w:t xml:space="preserve">Dietitian</w:t>
      </w:r>
      <w:r>
        <w:t xml:space="preserve"> </w:t>
      </w:r>
      <w:r>
        <w:t xml:space="preserve">employed a tailored approach:</w:t>
      </w:r>
    </w:p>
    <w:bookmarkStart w:id="23" w:name="a.-cultural-assessment-and-education"/>
    <w:p>
      <w:pPr>
        <w:pStyle w:val="Heading3"/>
      </w:pPr>
      <w:r>
        <w:t xml:space="preserve">A. Cultural Assessment and Education</w:t>
      </w:r>
    </w:p>
    <w:p>
      <w:pPr>
        <w:pStyle w:val="FirstParagraph"/>
      </w:pPr>
      <w:r>
        <w:t xml:space="preserve">The first step involved educating the patient about the glycemic index of local staples without demonizing them. The</w:t>
      </w:r>
      <w:r>
        <w:t xml:space="preserve"> </w:t>
      </w:r>
      <w:r>
        <w:rPr>
          <w:bCs/>
          <w:b/>
        </w:rPr>
        <w:t xml:space="preserve">Dietitian</w:t>
      </w:r>
      <w:r>
        <w:t xml:space="preserve"> </w:t>
      </w:r>
      <w:r>
        <w:t xml:space="preserve">explained how white rice and maida (refined flour) spike blood sugar rapidly compared to brown alternatives or whole wheat options. This education was crucial for a highly educated professional who needed logical reasoning behind dietary changes.</w:t>
      </w:r>
    </w:p>
    <w:bookmarkEnd w:id="23"/>
    <w:bookmarkStart w:id="24" w:name="b.-modification-of-traditional-foods"/>
    <w:p>
      <w:pPr>
        <w:pStyle w:val="Heading3"/>
      </w:pPr>
      <w:r>
        <w:t xml:space="preserve">B. Modification of Traditional Foods</w:t>
      </w:r>
    </w:p>
    <w:p>
      <w:pPr>
        <w:pStyle w:val="FirstParagraph"/>
      </w:pPr>
      <w:r>
        <w:t xml:space="preserve">Rather than eliminating traditional dishes like Biryani or Nihari, which are central to social gatherings in Islamabad, the</w:t>
      </w:r>
      <w:r>
        <w:t xml:space="preserve"> </w:t>
      </w:r>
      <w:r>
        <w:rPr>
          <w:bCs/>
          <w:b/>
        </w:rPr>
        <w:t xml:space="preserve">Dietitian</w:t>
      </w:r>
      <w:r>
        <w:t xml:space="preserve"> </w:t>
      </w:r>
      <w:r>
        <w:t xml:space="preserve">introduced portion control strategies and frequency modification. The patient was advised to reduce the quantity of rice and increase the proportion of vegetables (sabzi) and lean protein (chicken/fish). For breakfast, heavy parathas were replaced with egg whites or whole-grain toast with minimal butter.</w:t>
      </w:r>
    </w:p>
    <w:bookmarkEnd w:id="24"/>
    <w:bookmarkStart w:id="25" w:name="c.-lifestyle-integration"/>
    <w:p>
      <w:pPr>
        <w:pStyle w:val="Heading3"/>
      </w:pPr>
      <w:r>
        <w:t xml:space="preserve">C. Lifestyle Integration</w:t>
      </w:r>
    </w:p>
    <w:p>
      <w:pPr>
        <w:pStyle w:val="FirstParagraph"/>
      </w:pPr>
      <w:r>
        <w:t xml:space="preserve">The</w:t>
      </w:r>
      <w:r>
        <w:t xml:space="preserve"> </w:t>
      </w:r>
      <w:r>
        <w:rPr>
          <w:bCs/>
          <w:b/>
        </w:rPr>
        <w:t xml:space="preserve">Dietitian</w:t>
      </w:r>
      <w:r>
        <w:t xml:space="preserve"> </w:t>
      </w:r>
      <w:r>
        <w:t xml:space="preserve">collaborated with the patient’s schedule in Islamabad to suggest practical meal prep options. Given the availability of fresh produce in Islamabad’s local markets, the plan emphasized seasonal vegetables and fruits like apples from Kaghan or apricots, ensuring nutrient density without excessive caloric intake.</w:t>
      </w:r>
    </w:p>
    <w:bookmarkEnd w:id="25"/>
    <w:bookmarkEnd w:id="26"/>
    <w:bookmarkStart w:id="27" w:name="X047064c7008b680d137ebe46a6cacf6c48ea958"/>
    <w:p>
      <w:pPr>
        <w:pStyle w:val="Heading2"/>
      </w:pPr>
      <w:r>
        <w:t xml:space="preserve">5. Challenges Specific to Pakistan Islamabad</w:t>
      </w:r>
    </w:p>
    <w:p>
      <w:pPr>
        <w:pStyle w:val="FirstParagraph"/>
      </w:pPr>
      <w:r>
        <w:t xml:space="preserve">The implementation of this case study faced unique challenges relevant to the region:</w:t>
      </w:r>
    </w:p>
    <w:p>
      <w:pPr>
        <w:numPr>
          <w:ilvl w:val="0"/>
          <w:numId w:val="1001"/>
        </w:numPr>
        <w:pStyle w:val="Compact"/>
      </w:pPr>
      <w:r>
        <w:rPr>
          <w:bCs/>
          <w:b/>
        </w:rPr>
        <w:t xml:space="preserve">Social Pressure:</w:t>
      </w:r>
      <w:r>
        <w:t xml:space="preserve"> </w:t>
      </w:r>
      <w:r>
        <w:t xml:space="preserve">In Pakistani culture, food is a primary medium of hospitality. Refusing food during social gatherings in Islamabad can be perceived as rude. The</w:t>
      </w:r>
      <w:r>
        <w:t xml:space="preserve"> </w:t>
      </w:r>
      <w:r>
        <w:rPr>
          <w:bCs/>
          <w:b/>
        </w:rPr>
        <w:t xml:space="preserve">Dietitian</w:t>
      </w:r>
      <w:r>
        <w:t xml:space="preserve"> </w:t>
      </w:r>
      <w:r>
        <w:t xml:space="preserve">had to coach Mr. Ahmed on polite ways to decline second helpings or select healthier options from buffets.</w:t>
      </w:r>
    </w:p>
    <w:p>
      <w:pPr>
        <w:numPr>
          <w:ilvl w:val="0"/>
          <w:numId w:val="1001"/>
        </w:numPr>
        <w:pStyle w:val="Compact"/>
      </w:pPr>
      <w:r>
        <w:rPr>
          <w:bCs/>
          <w:b/>
        </w:rPr>
        <w:t xml:space="preserve">Sedentary Work Culture:</w:t>
      </w:r>
      <w:r>
        <w:t xml:space="preserve"> </w:t>
      </w:r>
      <w:r>
        <w:t xml:space="preserve">Despite Islamabad’s hills and trails, office culture often discourages breaks for exercise. The dietary intervention had to compensate for low energy expenditure by focusing strictly on nutritional quality.</w:t>
      </w:r>
    </w:p>
    <w:p>
      <w:pPr>
        <w:numPr>
          <w:ilvl w:val="0"/>
          <w:numId w:val="1001"/>
        </w:numPr>
        <w:pStyle w:val="Compact"/>
      </w:pPr>
      <w:r>
        <w:rPr>
          <w:bCs/>
          <w:b/>
        </w:rPr>
        <w:t xml:space="preserve">Misinformation:</w:t>
      </w:r>
      <w:r>
        <w:t xml:space="preserve"> </w:t>
      </w:r>
      <w:r>
        <w:t xml:space="preserve">There is a prevalence of unverified "weight loss tips" on social media in Pakistan. The certified</w:t>
      </w:r>
      <w:r>
        <w:t xml:space="preserve"> </w:t>
      </w:r>
      <w:r>
        <w:rPr>
          <w:bCs/>
          <w:b/>
        </w:rPr>
        <w:t xml:space="preserve">Dietitian</w:t>
      </w:r>
      <w:r>
        <w:t xml:space="preserve"> </w:t>
      </w:r>
      <w:r>
        <w:t xml:space="preserve">played an educational role in debunking myths regarding fasting and intermittent fasting without medical supervision.</w:t>
      </w:r>
    </w:p>
    <w:bookmarkEnd w:id="27"/>
    <w:bookmarkStart w:id="28" w:name="outcomes-and-results"/>
    <w:p>
      <w:pPr>
        <w:pStyle w:val="Heading2"/>
      </w:pPr>
      <w:r>
        <w:t xml:space="preserve">6. Outcomes and Results</w:t>
      </w:r>
    </w:p>
    <w:p>
      <w:pPr>
        <w:pStyle w:val="FirstParagraph"/>
      </w:pPr>
      <w:r>
        <w:t xml:space="preserve">The intervention was monitored over a period of six months. The results were statistically significant:</w:t>
      </w:r>
    </w:p>
    <w:p>
      <w:pPr>
        <w:numPr>
          <w:ilvl w:val="0"/>
          <w:numId w:val="1002"/>
        </w:numPr>
        <w:pStyle w:val="Compact"/>
      </w:pPr>
      <w:r>
        <w:rPr>
          <w:bCs/>
          <w:b/>
        </w:rPr>
        <w:t xml:space="preserve">Blood Glucose Control:</w:t>
      </w:r>
      <w:r>
        <w:t xml:space="preserve">HbA1c levels dropped from 7.8% to 6.2%, moving the patient out of the diabetic range into pre-diabetes and potentially normal ranges.</w:t>
      </w:r>
    </w:p>
    <w:p>
      <w:pPr>
        <w:numPr>
          <w:ilvl w:val="0"/>
          <w:numId w:val="1002"/>
        </w:numPr>
        <w:pStyle w:val="Compact"/>
      </w:pPr>
      <w:r>
        <w:rPr>
          <w:bCs/>
          <w:b/>
        </w:rPr>
        <w:t xml:space="preserve">Weight Loss:</w:t>
      </w:r>
      <w:r>
        <w:t xml:space="preserve">The patient achieved a weight reduction of 12 kg, resulting in a BMI drop to 28.5.</w:t>
      </w:r>
    </w:p>
    <w:p>
      <w:pPr>
        <w:numPr>
          <w:ilvl w:val="0"/>
          <w:numId w:val="1002"/>
        </w:numPr>
        <w:pStyle w:val="Compact"/>
      </w:pPr>
      <w:r>
        <w:rPr>
          <w:bCs/>
          <w:b/>
        </w:rPr>
        <w:t xml:space="preserve">Blood Pressure:</w:t>
      </w:r>
      <w:r>
        <w:t xml:space="preserve">Lipid profiles improved significantly, with LDL cholesterol decreasing by 30%, and blood pressure stabilized within normal limits.</w:t>
      </w:r>
    </w:p>
    <w:p>
      <w:pPr>
        <w:numPr>
          <w:ilvl w:val="0"/>
          <w:numId w:val="1002"/>
        </w:numPr>
        <w:pStyle w:val="Compact"/>
      </w:pPr>
      <w:r>
        <w:rPr>
          <w:bCs/>
          <w:b/>
        </w:rPr>
        <w:t xml:space="preserve">Patient Satisfaction:</w:t>
      </w:r>
      <w:r>
        <w:t xml:space="preserve">Mr. Ahmed reported improved energy levels and better mental clarity. Crucially, he felt empowered rather than deprived, proving that a</w:t>
      </w:r>
      <w:r>
        <w:t xml:space="preserve"> </w:t>
      </w:r>
      <w:r>
        <w:rPr>
          <w:bCs/>
          <w:b/>
        </w:rPr>
        <w:t xml:space="preserve">Dietitian</w:t>
      </w:r>
      <w:r>
        <w:t xml:space="preserve">-guided plan can coexist with local culinary traditions in</w:t>
      </w:r>
      <w:r>
        <w:t xml:space="preserve"> </w:t>
      </w:r>
      <w:r>
        <w:rPr>
          <w:bCs/>
          <w:b/>
        </w:rPr>
        <w:t xml:space="preserve">Pakistan Islamabad</w:t>
      </w:r>
      <w:r>
        <w:t xml:space="preserve">.</w:t>
      </w:r>
    </w:p>
    <w:bookmarkEnd w:id="28"/>
    <w:bookmarkStart w:id="29" w:name="X4de02a43ddd101b597542f996b99a23ca0bf37d"/>
    <w:p>
      <w:pPr>
        <w:pStyle w:val="Heading2"/>
      </w:pPr>
      <w:r>
        <w:t xml:space="preserve">7. Discussion: The Necessity of Professional Dietary Care</w:t>
      </w:r>
    </w:p>
    <w:p>
      <w:pPr>
        <w:pStyle w:val="FirstParagraph"/>
      </w:pPr>
      <w:r>
        <w:t xml:space="preserve">This case study underscores that self-management of nutrition often fails due to a lack of scientific understanding and cultural insensitivity. In the context of</w:t>
      </w:r>
      <w:r>
        <w:t xml:space="preserve"> </w:t>
      </w:r>
      <w:r>
        <w:rPr>
          <w:bCs/>
          <w:b/>
        </w:rPr>
        <w:t xml:space="preserve">Pakistan Islamabad</w:t>
      </w:r>
      <w:r>
        <w:t xml:space="preserve">, where healthcare costs for managing chronic diseases are high, preventive care through a qualified</w:t>
      </w:r>
      <w:r>
        <w:t xml:space="preserve"> </w:t>
      </w:r>
      <w:r>
        <w:rPr>
          <w:bCs/>
          <w:b/>
        </w:rPr>
        <w:t xml:space="preserve">Dietitian</w:t>
      </w:r>
      <w:r>
        <w:t xml:space="preserve"> </w:t>
      </w:r>
      <w:r>
        <w:t xml:space="preserve">is economically and medically viable.</w:t>
      </w:r>
    </w:p>
    <w:p>
      <w:pPr>
        <w:pStyle w:val="BodyText"/>
      </w:pPr>
      <w:r>
        <w:t xml:space="preserve">The success of this case highlights that dietary advice cannot be "one-size-fits-all." It must be localized. The specific food habits, religious practices (such as Ramadan fasting), and social structures of Islamabad require a nuanced approach. A general practitioner may prescribe medication, but only a specialized</w:t>
      </w:r>
      <w:r>
        <w:t xml:space="preserve"> </w:t>
      </w:r>
      <w:r>
        <w:rPr>
          <w:bCs/>
          <w:b/>
        </w:rPr>
        <w:t xml:space="preserve">Dietitian</w:t>
      </w:r>
      <w:r>
        <w:t xml:space="preserve"> </w:t>
      </w:r>
      <w:r>
        <w:t xml:space="preserve">can provide the behavioral coaching necessary to sustain long-term health changes.</w:t>
      </w:r>
    </w:p>
    <w:bookmarkEnd w:id="29"/>
    <w:bookmarkStart w:id="30" w:name="X946ff1bd91c4e02d1b53d0c458833e43dd1794c"/>
    <w:p>
      <w:pPr>
        <w:pStyle w:val="Heading2"/>
      </w:pPr>
      <w:r>
        <w:t xml:space="preserve">8. Recommendations for the Healthcare Sector in Pakistan Islamabad</w:t>
      </w:r>
    </w:p>
    <w:p>
      <w:pPr>
        <w:numPr>
          <w:ilvl w:val="0"/>
          <w:numId w:val="1003"/>
        </w:numPr>
        <w:pStyle w:val="Compact"/>
      </w:pPr>
      <w:r>
        <w:rPr>
          <w:bCs/>
          <w:b/>
        </w:rPr>
        <w:t xml:space="preserve">Mainstreaming Dietetics:</w:t>
      </w:r>
      <w:r>
        <w:t xml:space="preserve">Hospitals and clinics in Islamabad should integrate registered dietitians as core members of healthcare teams, not just as adjuncts.</w:t>
      </w:r>
    </w:p>
    <w:p>
      <w:pPr>
        <w:numPr>
          <w:ilvl w:val="0"/>
          <w:numId w:val="1003"/>
        </w:numPr>
        <w:pStyle w:val="Compact"/>
      </w:pPr>
      <w:r>
        <w:rPr>
          <w:bCs/>
          <w:b/>
        </w:rPr>
        <w:t xml:space="preserve">Nutritional Literacy:</w:t>
      </w:r>
      <w:r>
        <w:t xml:space="preserve">Government bodies in Pakistan should invest in public awareness campaigns that promote the role of professional nutritionists over unqualified "nutrition coaches."</w:t>
      </w:r>
    </w:p>
    <w:p>
      <w:pPr>
        <w:numPr>
          <w:ilvl w:val="0"/>
          <w:numId w:val="1003"/>
        </w:numPr>
        <w:pStyle w:val="Compact"/>
      </w:pPr>
      <w:r>
        <w:rPr>
          <w:bCs/>
          <w:b/>
        </w:rPr>
        <w:t xml:space="preserve">Cultural Competency Training:</w:t>
      </w:r>
      <w:r>
        <w:t xml:space="preserve">Dietetic curricula in Pakistani universities should emphasize local food composition tables and cultural counseling techniques.</w:t>
      </w:r>
    </w:p>
    <w:bookmarkEnd w:id="30"/>
    <w:bookmarkStart w:id="31" w:name="conclusion"/>
    <w:p>
      <w:pPr>
        <w:pStyle w:val="Heading2"/>
      </w:pPr>
      <w:r>
        <w:t xml:space="preserve">9. Conclusion</w:t>
      </w:r>
    </w:p>
    <w:p>
      <w:pPr>
        <w:pStyle w:val="FirstParagraph"/>
      </w:pPr>
      <w:r>
        <w:t xml:space="preserve">The case of Mr. Ahmed illustrates the transformative power of professional nutritional intervention in an urban South Asian setting. For a growing city like Islamabad, where lifestyle diseases are on the rise, the integration of a skilled</w:t>
      </w:r>
      <w:r>
        <w:t xml:space="preserve"> </w:t>
      </w:r>
      <w:r>
        <w:rPr>
          <w:bCs/>
          <w:b/>
        </w:rPr>
        <w:t xml:space="preserve">Dietitian</w:t>
      </w:r>
      <w:r>
        <w:t xml:space="preserve"> </w:t>
      </w:r>
      <w:r>
        <w:t xml:space="preserve">is not merely a luxury but a public health imperative. By respecting local traditions while applying scientific principles, dietitians can significantly reduce the burden of chronic disease in Pakistan.</w:t>
      </w:r>
    </w:p>
    <w:p>
      <w:pPr>
        <w:pStyle w:val="BodyText"/>
      </w:pPr>
      <w:r>
        <w:t xml:space="preserve">This document serves as a testament to the fact that effective healthcare in</w:t>
      </w:r>
      <w:r>
        <w:t xml:space="preserve"> </w:t>
      </w:r>
      <w:r>
        <w:rPr>
          <w:bCs/>
          <w:b/>
        </w:rPr>
        <w:t xml:space="preserve">Pakistan Islamabad</w:t>
      </w:r>
      <w:r>
        <w:t xml:space="preserve"> </w:t>
      </w:r>
      <w:r>
        <w:t xml:space="preserve">must be holistic. It requires moving beyond pharmacological solutions to address the root causes of illness: what we eat and how we live. The future of health management in this region lies in empowering individuals through personalized, culturally appropriate dietary guidance.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Islamabad, Pakistan</dc:title>
  <dc:creator/>
  <dc:language>en</dc:language>
  <cp:keywords/>
  <dcterms:created xsi:type="dcterms:W3CDTF">2026-07-29T09:33:08Z</dcterms:created>
  <dcterms:modified xsi:type="dcterms:W3CDTF">2026-07-29T09:33:08Z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