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Registered</w:t>
      </w:r>
      <w:r>
        <w:t xml:space="preserve"> </w:t>
      </w:r>
      <w:r>
        <w:t xml:space="preserve">Dietitians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c6a03ac1e89428082d95423754b9db2afcc5194"/>
    <w:p>
      <w:pPr>
        <w:pStyle w:val="Heading1"/>
      </w:pPr>
      <w:r>
        <w:t xml:space="preserve">Case Study: The Role and Impact of Registered Dietitians in United States Los Angeles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r>
        <w:br/>
      </w:r>
      <w:r>
        <w:rPr>
          <w:bCs/>
          <w:b/>
        </w:rPr>
        <w:t xml:space="preserve">Jurisdiction Focus:</w:t>
      </w:r>
      <w:r>
        <w:t xml:space="preserve"> </w:t>
      </w:r>
      <w:r>
        <w:t xml:space="preserve">United States (California) – Specifically Los Angeles County</w:t>
      </w:r>
    </w:p>
    <w:bookmarkStart w:id="20" w:name="executive-summary"/>
    <w:p>
      <w:pPr>
        <w:pStyle w:val="Heading3"/>
      </w:pPr>
      <w:r>
        <w:t xml:space="preserve">Executive Summary</w:t>
      </w:r>
    </w:p>
    <w:p>
      <w:pPr>
        <w:pStyle w:val="FirstParagraph"/>
      </w:pPr>
      <w:r>
        <w:t xml:space="preserve">This Case Study examines the critical intersection between public health challenges, cultural diversity, and clinical nutrition within the metropolitan area of United States Los Angeles. As one of the most populous cities in the nation, Los Angeles presents a unique epidemiological profile characterized by high rates of lifestyle-related chronic diseases alongside a complex food environment. This document analyzes how Certified Dietitian professionals serve as essential agents in mitigating health disparities, promoting preventive care, and addressing the specific nutritional needs of this diverse urban population.</w:t>
      </w:r>
    </w:p>
    <w:bookmarkEnd w:id="20"/>
    <w:bookmarkStart w:id="21" w:name="introduction-the-urban-health-landscape"/>
    <w:p>
      <w:pPr>
        <w:pStyle w:val="Heading2"/>
      </w:pPr>
      <w:r>
        <w:t xml:space="preserve">1. Introduction: The Urban Health Landscape</w:t>
      </w:r>
    </w:p>
    <w:p>
      <w:pPr>
        <w:pStyle w:val="FirstParagraph"/>
      </w:pPr>
      <w:r>
        <w:t xml:space="preserve">The city of Los Angeles is often viewed through the lens of entertainment and wealth; however, a closer look at its public health metrics reveals a stark reality. Residents in United States Los Angeles face some of the highest rates of obesity, type 2 diabetes, and cardiovascular disease in the nation. These statistics are not distributed evenly; they correlate strongly with socioeconomic status, access to fresh produce, and educational resources.</w:t>
      </w:r>
    </w:p>
    <w:p>
      <w:pPr>
        <w:pStyle w:val="BodyText"/>
      </w:pPr>
      <w:r>
        <w:t xml:space="preserve">In this context, the role of a</w:t>
      </w:r>
      <w:r>
        <w:t xml:space="preserve"> </w:t>
      </w:r>
      <w:r>
        <w:rPr>
          <w:bCs/>
          <w:b/>
        </w:rPr>
        <w:t xml:space="preserve">Dietitian</w:t>
      </w:r>
      <w:r>
        <w:t xml:space="preserve"> </w:t>
      </w:r>
      <w:r>
        <w:t xml:space="preserve">transcends simple meal planning. A Dietitian acts as a bridge between medical science and daily life. In United States Los Angeles, where the food desert phenomenon exists alongside an abundance of fast-food outlets, the intervention required is multifaceted. It requires not only clinical expertise but also cultural competency and community advocacy.</w:t>
      </w:r>
    </w:p>
    <w:bookmarkEnd w:id="21"/>
    <w:bookmarkStart w:id="22" w:name="profile-of-the-client-population"/>
    <w:p>
      <w:pPr>
        <w:pStyle w:val="Heading2"/>
      </w:pPr>
      <w:r>
        <w:t xml:space="preserve">2. Profile of the Client Population</w:t>
      </w:r>
    </w:p>
    <w:p>
      <w:pPr>
        <w:pStyle w:val="FirstParagraph"/>
      </w:pPr>
      <w:r>
        <w:t xml:space="preserve">To understand the necessity of specialized nutritional care in United States Los Angeles, one must first understand the demographic served. The population is incredibly diverse, with significant Hispanic/Latino, Asian American, African American, and Caucasian communities. This diversity impacts dietary habits significantly.</w:t>
      </w:r>
    </w:p>
    <w:p>
      <w:pPr>
        <w:numPr>
          <w:ilvl w:val="0"/>
          <w:numId w:val="1001"/>
        </w:numPr>
        <w:pStyle w:val="Compact"/>
      </w:pPr>
      <w:r>
        <w:rPr>
          <w:bCs/>
          <w:b/>
        </w:rPr>
        <w:t xml:space="preserve">Cultural Dietary Patterns:</w:t>
      </w:r>
      <w:r>
        <w:t xml:space="preserve"> </w:t>
      </w:r>
      <w:r>
        <w:t xml:space="preserve">Traditional cuisines in Los Angeles often include high levels of sodium (in broths and sauces), refined carbohydrates (such as white rice and tortillas), and saturated fats. A generic "healthy eating" plan often fails because it ignores these cultural staples. A skilled Dietitian must learn to adapt these traditions rather than eliminate them.</w:t>
      </w:r>
    </w:p>
    <w:p>
      <w:pPr>
        <w:numPr>
          <w:ilvl w:val="0"/>
          <w:numId w:val="1001"/>
        </w:numPr>
        <w:pStyle w:val="Compact"/>
      </w:pPr>
      <w:r>
        <w:rPr>
          <w:bCs/>
          <w:b/>
        </w:rPr>
        <w:t xml:space="preserve">Socioeconomic Barriers:</w:t>
      </w:r>
      <w:r>
        <w:t xml:space="preserve"> </w:t>
      </w:r>
      <w:r>
        <w:t xml:space="preserve">Many residents in underserved neighborhoods of Los Angeles lack access to affordable, fresh produce. The cost of healthy foods is disproportionately high compared to calorie-dense, nutrient-poor processed foods.</w:t>
      </w:r>
    </w:p>
    <w:p>
      <w:pPr>
        <w:numPr>
          <w:ilvl w:val="0"/>
          <w:numId w:val="1001"/>
        </w:numPr>
        <w:pStyle w:val="Compact"/>
      </w:pPr>
      <w:r>
        <w:rPr>
          <w:bCs/>
          <w:b/>
        </w:rPr>
        <w:t xml:space="preserve">Lifestyle Factors:</w:t>
      </w:r>
      <w:r>
        <w:t xml:space="preserve"> </w:t>
      </w:r>
      <w:r>
        <w:t xml:space="preserve">Despite the physical activity available in parks and gyms, sedentary jobs and long commutes contribute to poor metabolic health.</w:t>
      </w:r>
    </w:p>
    <w:bookmarkEnd w:id="22"/>
    <w:bookmarkStart w:id="24" w:name="Xc8ce349ff4a39e4fff54b9c70a589b0c35ce312"/>
    <w:p>
      <w:pPr>
        <w:pStyle w:val="Heading2"/>
      </w:pPr>
      <w:r>
        <w:t xml:space="preserve">3. Case Scenario: Integration into Primary Care</w:t>
      </w:r>
    </w:p>
    <w:p>
      <w:pPr>
        <w:pStyle w:val="FirstParagraph"/>
      </w:pPr>
      <w:r>
        <w:t xml:space="preserve">This case study focuses on a hypothetical but representative scenario involving "Maria," a 45-year-old resident of South Los Angeles. Maria was recently diagnosed with pre-diabetes and hypertension. She is employed in the service industry, works two shifts, and relies heavily on convenience stores for meals due to time constraints.</w:t>
      </w:r>
    </w:p>
    <w:bookmarkStart w:id="23" w:name="the-intervention"/>
    <w:p>
      <w:pPr>
        <w:pStyle w:val="Heading3"/>
      </w:pPr>
      <w:r>
        <w:t xml:space="preserve">The Intervention</w:t>
      </w:r>
    </w:p>
    <w:p>
      <w:pPr>
        <w:pStyle w:val="FirstParagraph"/>
      </w:pPr>
      <w:r>
        <w:t xml:space="preserve">Maria was referred to a local community health clinic that employs Registered Dietitians as part of an integrated care team. The approach taken by the Dietitian involved three key phases:</w:t>
      </w:r>
    </w:p>
    <w:p>
      <w:pPr>
        <w:numPr>
          <w:ilvl w:val="0"/>
          <w:numId w:val="1002"/>
        </w:numPr>
        <w:pStyle w:val="Compact"/>
      </w:pPr>
      <w:r>
        <w:rPr>
          <w:bCs/>
          <w:b/>
        </w:rPr>
        <w:t xml:space="preserve">Audit and Assessment:</w:t>
      </w:r>
      <w:r>
        <w:t xml:space="preserve"> </w:t>
      </w:r>
      <w:r>
        <w:t xml:space="preserve">Instead of prescribing a restrictive diet, the Dietitian conducted a food frequency questionnaire tailored to Maria’s cultural background. They identified specific items in her typical diet that could be swapped for lower-sodium or higher-fiber alternatives without sacrificing taste or satisfaction.</w:t>
      </w:r>
    </w:p>
    <w:p>
      <w:pPr>
        <w:numPr>
          <w:ilvl w:val="0"/>
          <w:numId w:val="1002"/>
        </w:numPr>
        <w:pStyle w:val="Compact"/>
      </w:pPr>
      <w:r>
        <w:rPr>
          <w:bCs/>
          <w:b/>
        </w:rPr>
        <w:t xml:space="preserve">Resource Navigation:</w:t>
      </w:r>
      <w:r>
        <w:t xml:space="preserve"> </w:t>
      </w:r>
      <w:r>
        <w:t xml:space="preserve">Recognizing that financial constraints were a barrier, the Dietitian connected Maria with local resources available in United States Los Angeles, such as SNAP-Ed programs and farmers' markets that accept food stamps. They identified "food pharmacies" within a five-mile radius where fresh vegetables could be purchased at reduced costs.</w:t>
      </w:r>
    </w:p>
    <w:p>
      <w:pPr>
        <w:numPr>
          <w:ilvl w:val="0"/>
          <w:numId w:val="1002"/>
        </w:numPr>
        <w:pStyle w:val="Compact"/>
      </w:pPr>
      <w:r>
        <w:rPr>
          <w:bCs/>
          <w:b/>
        </w:rPr>
        <w:t xml:space="preserve">Behavioral Coaching:</w:t>
      </w:r>
      <w:r>
        <w:t xml:space="preserve"> </w:t>
      </w:r>
      <w:r>
        <w:t xml:space="preserve">The Dietitian employed Motivational Interviewing techniques to help Maria set small, achievable goals. Rather than aiming for a complete overhaul, they focused on adding one vegetable serving per day and reducing sugary beverage intake.</w:t>
      </w:r>
    </w:p>
    <w:bookmarkEnd w:id="23"/>
    <w:bookmarkEnd w:id="24"/>
    <w:bookmarkStart w:id="28" w:name="X5df8477af1ab87d94031acfcc874d454b7aaedf"/>
    <w:p>
      <w:pPr>
        <w:pStyle w:val="Heading2"/>
      </w:pPr>
      <w:r>
        <w:t xml:space="preserve">4. Challenges Specific to United States Los Angeles</w:t>
      </w:r>
    </w:p>
    <w:p>
      <w:pPr>
        <w:pStyle w:val="FirstParagraph"/>
      </w:pPr>
      <w:r>
        <w:t xml:space="preserve">The implementation of nutritional interventions in United States Los Angeles faces unique hurdles that a Dietitian must navigate:</w:t>
      </w:r>
    </w:p>
    <w:bookmarkStart w:id="25" w:name="the-fast-food-density"/>
    <w:p>
      <w:pPr>
        <w:pStyle w:val="Heading3"/>
      </w:pPr>
      <w:r>
        <w:t xml:space="preserve">The Fast-Food Density</w:t>
      </w:r>
    </w:p>
    <w:p>
      <w:pPr>
        <w:pStyle w:val="FirstParagraph"/>
      </w:pPr>
      <w:r>
        <w:t xml:space="preserve">In many neighborhoods, fast-food restaurants outnumber grocery stores. This "food swamp" environment makes healthy choices difficult for the average consumer. A Dietitian cannot simply advise a client to "eat out less" if their workplace is surrounded by quick-service chains and they have limited lunch breaks. Solutions require creative strategies, such as identifying healthier menu items within those specific chains or preparing portable meals that resist spoilage.</w:t>
      </w:r>
    </w:p>
    <w:bookmarkEnd w:id="25"/>
    <w:bookmarkStart w:id="26" w:name="linguistic-diversity"/>
    <w:p>
      <w:pPr>
        <w:pStyle w:val="Heading3"/>
      </w:pPr>
      <w:r>
        <w:t xml:space="preserve">Linguistic Diversity</w:t>
      </w:r>
    </w:p>
    <w:p>
      <w:pPr>
        <w:pStyle w:val="FirstParagraph"/>
      </w:pPr>
      <w:r>
        <w:t xml:space="preserve">In United States Los Angeles, a significant portion of the population speaks Spanish, Korean, Armenian, Tagalog, and other languages. Effective communication is paramount in nutrition counseling. A Dietitian working in this region must either be multilingual or work with certified medical interpreters to ensure that complex nutritional concepts are understood correctly. Miscommunication can lead to non-compliance and worsened health outcomes.</w:t>
      </w:r>
    </w:p>
    <w:bookmarkEnd w:id="26"/>
    <w:bookmarkStart w:id="27" w:name="health-literacy"/>
    <w:p>
      <w:pPr>
        <w:pStyle w:val="Heading3"/>
      </w:pPr>
      <w:r>
        <w:t xml:space="preserve">Health Literacy</w:t>
      </w:r>
    </w:p>
    <w:p>
      <w:pPr>
        <w:pStyle w:val="FirstParagraph"/>
      </w:pPr>
      <w:r>
        <w:t xml:space="preserve">Nutrition labels and dietary guidelines can be confusing. A Dietitian plays a crucial educational role, translating scientific data into actionable advice that is culturally relevant and linguistically appropriate for the diverse communities of Los Angeles.</w:t>
      </w:r>
    </w:p>
    <w:bookmarkEnd w:id="27"/>
    <w:bookmarkEnd w:id="28"/>
    <w:bookmarkStart w:id="29" w:name="outcomes-and-impact"/>
    <w:p>
      <w:pPr>
        <w:pStyle w:val="Heading2"/>
      </w:pPr>
      <w:r>
        <w:t xml:space="preserve">5. Outcomes and Impact</w:t>
      </w:r>
    </w:p>
    <w:p>
      <w:pPr>
        <w:pStyle w:val="FirstParagraph"/>
      </w:pPr>
      <w:r>
        <w:t xml:space="preserve">After six months of regular follow-ups with their Dietitian, Maria’s health metrics showed significant improvement. Her HbA1c levels dropped from 6.1% to 5.7%, returning her to the normal range for blood glucose control. Her blood pressure stabilized without the need for additional medication in some instances.</w:t>
      </w:r>
    </w:p>
    <w:p>
      <w:pPr>
        <w:pStyle w:val="BodyText"/>
      </w:pPr>
      <w:r>
        <w:t xml:space="preserve">Beyond individual outcomes, this case highlights the broader impact of Dietitians in United States Los Angeles:</w:t>
      </w:r>
    </w:p>
    <w:p>
      <w:pPr>
        <w:numPr>
          <w:ilvl w:val="0"/>
          <w:numId w:val="1003"/>
        </w:numPr>
        <w:pStyle w:val="Compact"/>
      </w:pPr>
      <w:r>
        <w:rPr>
          <w:bCs/>
          <w:b/>
        </w:rPr>
        <w:t xml:space="preserve">Economic Savings:</w:t>
      </w:r>
      <w:r>
        <w:t xml:space="preserve"> </w:t>
      </w:r>
      <w:r>
        <w:t xml:space="preserve">Preventive care led by Dietitians reduces hospital readmissions and emergency room visits. For healthcare systems operating under managed care models in California, this is a critical cost-saving measure.</w:t>
      </w:r>
    </w:p>
    <w:p>
      <w:pPr>
        <w:numPr>
          <w:ilvl w:val="0"/>
          <w:numId w:val="1003"/>
        </w:numPr>
        <w:pStyle w:val="Compact"/>
      </w:pPr>
      <w:r>
        <w:rPr>
          <w:bCs/>
          <w:b/>
        </w:rPr>
        <w:t xml:space="preserve">Cultural Preservation:</w:t>
      </w:r>
      <w:r>
        <w:t xml:space="preserve"> </w:t>
      </w:r>
      <w:r>
        <w:t xml:space="preserve">By integrating traditional foods into healthy eating patterns, Dietitians help preserve cultural identity while improving health. This approach increases patient adherence and satisfaction.</w:t>
      </w:r>
    </w:p>
    <w:p>
      <w:pPr>
        <w:numPr>
          <w:ilvl w:val="0"/>
          <w:numId w:val="1003"/>
        </w:numPr>
        <w:pStyle w:val="Compact"/>
      </w:pPr>
      <w:r>
        <w:rPr>
          <w:bCs/>
          <w:b/>
        </w:rPr>
        <w:t xml:space="preserve">Community Empowerment:</w:t>
      </w:r>
      <w:r>
        <w:t xml:space="preserve"> </w:t>
      </w:r>
      <w:r>
        <w:t xml:space="preserve">Dietitians often engage in community-wide workshops, educating groups on budget-friendly cooking and nutrition label reading. This scalable impact extends beyond the individual client to entire neighborhoods.</w:t>
      </w:r>
    </w:p>
    <w:bookmarkEnd w:id="29"/>
    <w:bookmarkStart w:id="30" w:name="Xa24d256ff01bb630bf52cf59aadd59931418de5"/>
    <w:p>
      <w:pPr>
        <w:pStyle w:val="Heading2"/>
      </w:pPr>
      <w:r>
        <w:t xml:space="preserve">6. Conclusion: The Indispensable Role of the Dietitian</w:t>
      </w:r>
    </w:p>
    <w:p>
      <w:pPr>
        <w:pStyle w:val="FirstParagraph"/>
      </w:pPr>
      <w:r>
        <w:t xml:space="preserve">The case of Maria illustrates that in United States Los Angeles, health is not solely determined by biology but by environment, economics, and culture. The Dietitian serves as a navigator through this complex landscape. They are not merely providers of diet plans; they are advocates for food security, educators on health literacy, and partners in chronic disease management.</w:t>
      </w:r>
    </w:p>
    <w:p>
      <w:pPr>
        <w:pStyle w:val="BodyText"/>
      </w:pPr>
      <w:r>
        <w:t xml:space="preserve">As the healthcare system in the United States shifts further toward value-based care—where outcomes matter more than volume—the demand for qualified Dietitians will continue to rise. In a city as dynamic and diverse as Los Angeles, their ability to tailor interventions to individual needs while addressing systemic barriers is crucial for public health improvement.</w:t>
      </w:r>
    </w:p>
    <w:p>
      <w:pPr>
        <w:pStyle w:val="BodyText"/>
      </w:pPr>
      <w:r>
        <w:t xml:space="preserve">Future initiatives in United States Los Angeles must prioritize the integration of Dietitian services into primary care settings, ensure insurance coverage for nutrition therapy, and support workforce diversity within the dietetic profession. By doing so, we can create a healthier future for all residents of this vibrant metropolis.</w:t>
      </w:r>
    </w:p>
    <w:p>
      <w:pPr>
        <w:pStyle w:val="BodyText"/>
      </w:pPr>
      <w:r>
        <w:rPr>
          <w:iCs/>
          <w:i/>
        </w:rPr>
        <w:t xml:space="preserve">Note: This document is a fictionalized case study designed for educational and analytical purposes. It reflects general trends and challenges observed in the public health sector within United States Los Angeles. Specific patient data has been anonymized and combined to protect privacy.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Registered Dietitians in United States Los Angeles</dc:title>
  <dc:creator/>
  <dc:language>en</dc:language>
  <cp:keywords/>
  <dcterms:created xsi:type="dcterms:W3CDTF">2026-07-29T10:40:26Z</dcterms:created>
  <dcterms:modified xsi:type="dcterms:W3CDTF">2026-07-29T10:40:26Z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