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Diplomat</w:t>
      </w:r>
      <w:r>
        <w:t xml:space="preserve"> </w:t>
      </w:r>
      <w:r>
        <w:t xml:space="preserve">Integration</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1" w:name="Xe5142dfae4024ce26ee87b0c008af763a1d065b"/>
    <w:p>
      <w:pPr>
        <w:pStyle w:val="Heading1"/>
      </w:pPr>
      <w:r>
        <w:t xml:space="preserve">The Strategic Role of the Diplomat in Argentina Córdoba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Type:</w:t>
      </w:r>
      <w:r>
        <w:t xml:space="preserve">Bilateral Relations Case Study</w:t>
      </w:r>
    </w:p>
    <w:bookmarkStart w:id="20" w:name="executive-summary"/>
    <w:p>
      <w:pPr>
        <w:pStyle w:val="Heading2"/>
      </w:pPr>
      <w:r>
        <w:t xml:space="preserve">Executive Summary</w:t>
      </w:r>
    </w:p>
    <w:p>
      <w:pPr>
        <w:pStyle w:val="FirstParagraph"/>
      </w:pPr>
      <w:r>
        <w:t xml:space="preserve">In the complex landscape of international relations, the figure of the</w:t>
      </w:r>
      <w:r>
        <w:t xml:space="preserve"> </w:t>
      </w:r>
      <w:r>
        <w:rPr>
          <w:iCs/>
          <w:i/>
        </w:rPr>
        <w:t xml:space="preserve">Diplomat</w:t>
      </w:r>
      <w:r>
        <w:t xml:space="preserve">Argentina Córdoba, a province that has emerged as one of Latin America's most dynamic regions for technology, renewable energy, and agriculture. By analyzing specific interactions, policy adaptations, and economic outcomes this document highlights how strategic diplomacy drives sustainable development in</w:t>
      </w:r>
      <w:r>
        <w:t xml:space="preserve"> </w:t>
      </w:r>
      <w:r>
        <w:rPr>
          <w:bCs/>
          <w:b/>
        </w:rPr>
        <w:t xml:space="preserve">Argentina Córdoba</w:t>
      </w:r>
      <w:r>
        <w:t xml:space="preserve">. The findings suggest that the effectiveness of the</w:t>
      </w:r>
      <w:r>
        <w:t xml:space="preserve"> </w:t>
      </w:r>
      <w:r>
        <w:rPr>
          <w:iCs/>
          <w:i/>
        </w:rPr>
        <w:t xml:space="preserve">Diplomat</w:t>
      </w:r>
    </w:p>
    <w:bookmarkEnd w:id="20"/>
    <w:bookmarkStart w:id="21" w:name="background-the-rise-of-argentina-córdoba"/>
    <w:p>
      <w:pPr>
        <w:pStyle w:val="Heading2"/>
      </w:pPr>
      <w:r>
        <w:t xml:space="preserve">Background: The Rise of Argentina Córdoba</w:t>
      </w:r>
    </w:p>
    <w:p>
      <w:pPr>
        <w:pStyle w:val="FirstParagraph"/>
      </w:pPr>
      <w:r>
        <w:rPr>
          <w:bCs/>
          <w:b/>
        </w:rPr>
        <w:t xml:space="preserve">Argentina Córdoba</w:t>
      </w:r>
      <w:r>
        <w:t xml:space="preserve">Argentina Córdoba.</w:t>
      </w:r>
    </w:p>
    <w:p>
      <w:pPr>
        <w:pStyle w:val="BodyText"/>
      </w:pPr>
      <w:r>
        <w:t xml:space="preserve">In this context the role of the</w:t>
      </w:r>
      <w:r>
        <w:t xml:space="preserve"> </w:t>
      </w:r>
      <w:r>
        <w:rPr>
          <w:iCs/>
          <w:i/>
        </w:rPr>
        <w:t xml:space="preserve">Diplomat</w:t>
      </w:r>
    </w:p>
    <w:bookmarkEnd w:id="21"/>
    <w:bookmarkStart w:id="24" w:name="X568096368ec41c0a1f2d91bbd15e45a7c610825"/>
    <w:p>
      <w:pPr>
        <w:pStyle w:val="Heading2"/>
      </w:pPr>
      <w:r>
        <w:t xml:space="preserve">The Role of the Diplomat in Facilitating Economic Integration</w:t>
      </w:r>
    </w:p>
    <w:bookmarkStart w:id="22" w:name="navigating-bureaucratic-frameworks"/>
    <w:p>
      <w:pPr>
        <w:pStyle w:val="Heading3"/>
      </w:pPr>
      <w:r>
        <w:t xml:space="preserve">Navigating Bureaucratic Frameworks</w:t>
      </w:r>
    </w:p>
    <w:p>
      <w:pPr>
        <w:pStyle w:val="FirstParagraph"/>
      </w:pPr>
      <w:r>
        <w:t xml:space="preserve">One of the primary challenges facing foreign investors in</w:t>
      </w:r>
      <w:r>
        <w:t xml:space="preserve"> </w:t>
      </w:r>
      <w:r>
        <w:rPr>
          <w:bCs/>
          <w:b/>
        </w:rPr>
        <w:t xml:space="preserve">Argentina Córdoba</w:t>
      </w:r>
      <w:r>
        <w:t xml:space="preserve">Diplomat acts as a key facilitator in demystifying these processes for international partners. Through dedicated liaison offices established by embassies, diplomats provide real-time updates on regulatory changes that affect sectors such as agribusiness software development and wind energy production.</w:t>
      </w:r>
    </w:p>
    <w:p>
      <w:pPr>
        <w:pStyle w:val="BodyText"/>
      </w:pPr>
      <w:r>
        <w:t xml:space="preserve">For example recent negotiations regarding tax incentives for renewable energy projects required extensive coordination between local provincial authorities in</w:t>
      </w:r>
      <w:r>
        <w:t xml:space="preserve"> </w:t>
      </w:r>
      <w:r>
        <w:rPr>
          <w:bCs/>
          <w:b/>
        </w:rPr>
        <w:t xml:space="preserve">Argentina Córdoba</w:t>
      </w:r>
    </w:p>
    <w:bookmarkEnd w:id="22"/>
    <w:bookmarkStart w:id="23" w:name="cultural-mediation-and-soft-power"/>
    <w:p>
      <w:pPr>
        <w:pStyle w:val="Heading3"/>
      </w:pPr>
      <w:r>
        <w:t xml:space="preserve">Cultural Mediation and Soft Power</w:t>
      </w:r>
    </w:p>
    <w:p>
      <w:pPr>
        <w:pStyle w:val="FirstParagraph"/>
      </w:pPr>
      <w:r>
        <w:t xml:space="preserve">Beyond technical assistance the</w:t>
      </w:r>
      <w:r>
        <w:t xml:space="preserve"> </w:t>
      </w:r>
      <w:r>
        <w:rPr>
          <w:iCs/>
          <w:i/>
        </w:rPr>
        <w:t xml:space="preserve">Diplomat plays a crucial role in cultural mediation. Argentina is known for its passionate civic culture where personal relationships often precede formal business deals. In</w:t>
      </w:r>
      <w:r>
        <w:rPr>
          <w:iCs/>
          <w:i/>
        </w:rPr>
        <w:t xml:space="preserve"> </w:t>
      </w:r>
      <w:r>
        <w:rPr>
          <w:bCs/>
          <w:b/>
          <w:iCs/>
          <w:i/>
        </w:rPr>
        <w:t xml:space="preserve">Argentina Córdoba</w:t>
      </w:r>
    </w:p>
    <w:p>
      <w:pPr>
        <w:pStyle w:val="BodyText"/>
      </w:pPr>
      <w:r>
        <w:t xml:space="preserve">A successful case involved a European tech firm attempting to acquire local software talent. Initial talks stalled due to perceived cultural insensitivity from the foreign side regarding work-life balance expectations common in Córdoba’s labor market. The diplomat intervened not through legal pressure but through informal social engagements dinners community events and educational exchanges aimed at fostering mutual understanding. This "soft power" approach helped align expectations leading to a mutually beneficial partnership that retained local talent while offering global opportunities.</w:t>
      </w:r>
    </w:p>
    <w:bookmarkEnd w:id="23"/>
    <w:bookmarkEnd w:id="24"/>
    <w:bookmarkStart w:id="27" w:name="case-study-the-green-energy-partnership"/>
    <w:p>
      <w:pPr>
        <w:pStyle w:val="Heading2"/>
      </w:pPr>
      <w:r>
        <w:t xml:space="preserve">Case Study: The Green Energy Partnership</w:t>
      </w:r>
    </w:p>
    <w:p>
      <w:pPr>
        <w:pStyle w:val="FirstParagraph"/>
      </w:pPr>
      <w:r>
        <w:t xml:space="preserve">To illustrate the tangible impact of diplomatic efforts consider the recent collaboration between</w:t>
      </w:r>
      <w:r>
        <w:t xml:space="preserve"> </w:t>
      </w:r>
      <w:r>
        <w:rPr>
          <w:bCs/>
          <w:b/>
        </w:rPr>
        <w:t xml:space="preserve">Argentina Córdoba</w:t>
      </w:r>
    </w:p>
    <w:bookmarkStart w:id="25" w:name="challenges-encountered"/>
    <w:p>
      <w:pPr>
        <w:pStyle w:val="Heading3"/>
      </w:pPr>
      <w:r>
        <w:t xml:space="preserve">Challenges Encountered</w:t>
      </w:r>
    </w:p>
    <w:p>
      <w:pPr>
        <w:numPr>
          <w:ilvl w:val="0"/>
          <w:numId w:val="1001"/>
        </w:numPr>
        <w:pStyle w:val="Compact"/>
      </w:pPr>
      <w:r>
        <w:rPr>
          <w:bCs/>
          <w:b/>
        </w:rPr>
        <w:t xml:space="preserve">Landscape Concerns:</w:t>
      </w:r>
      <w:r>
        <w:t xml:space="preserve">Argentina Córdoba.</w:t>
      </w:r>
      <w:r>
        <w:br/>
      </w:r>
    </w:p>
    <w:p>
      <w:pPr>
        <w:numPr>
          <w:ilvl w:val="0"/>
          <w:numId w:val="1001"/>
        </w:numPr>
        <w:pStyle w:val="Compact"/>
      </w:pPr>
      <w:r>
        <w:br/>
      </w:r>
      <w:r>
        <w:rPr>
          <w:iCs/>
          <w:i/>
        </w:rPr>
        <w:t xml:space="preserve">Diplomatic Response:</w:t>
      </w:r>
    </w:p>
    <w:p>
      <w:pPr>
        <w:numPr>
          <w:ilvl w:val="0"/>
          <w:numId w:val="1001"/>
        </w:numPr>
        <w:pStyle w:val="Compact"/>
      </w:pPr>
      <w:r>
        <w:rPr>
          <w:bCs/>
          <w:b/>
        </w:rPr>
        <w:t xml:space="preserve">Perception Management:</w:t>
      </w:r>
    </w:p>
    <w:bookmarkEnd w:id="25"/>
    <w:bookmarkStart w:id="26" w:name="outcomes-achieved"/>
    <w:p>
      <w:pPr>
        <w:pStyle w:val="Heading3"/>
      </w:pPr>
      <w:r>
        <w:t xml:space="preserve">Outcomes Achieved</w:t>
      </w:r>
    </w:p>
    <w:p>
      <w:pPr>
        <w:pStyle w:val="FirstParagraph"/>
      </w:pPr>
      <w:r>
        <w:t xml:space="preserve">The result was a landmark agreement that included community ownership stakes in several wind farms ensuring long-term benefits for residents of</w:t>
      </w:r>
      <w:r>
        <w:t xml:space="preserve"> </w:t>
      </w:r>
      <w:r>
        <w:rPr>
          <w:bCs/>
          <w:b/>
        </w:rPr>
        <w:t xml:space="preserve">Argentina Córdoba</w:t>
      </w:r>
      <w:r>
        <w:t xml:space="preserve">. This success story has since become a model for other international investors considering entry into the region. It underscores how the</w:t>
      </w:r>
    </w:p>
    <w:p>
      <w:pPr>
        <w:pStyle w:val="BodyText"/>
      </w:pPr>
      <w:r>
        <w:t xml:space="preserve">Diplomat transforms potential conflict into collaborative opportunity by prioritizing inclusivity and transparency.</w:t>
      </w:r>
    </w:p>
    <w:bookmarkEnd w:id="26"/>
    <w:bookmarkEnd w:id="27"/>
    <w:bookmarkStart w:id="28" w:name="X1f1d75159663acb1184fae36ac9743388e5ae1c"/>
    <w:p>
      <w:pPr>
        <w:pStyle w:val="Heading2"/>
      </w:pPr>
      <w:r>
        <w:t xml:space="preserve">Educational and Cultural Exchange Programs</w:t>
      </w:r>
    </w:p>
    <w:p>
      <w:pPr>
        <w:pStyle w:val="FirstParagraph"/>
      </w:pPr>
      <w:r>
        <w:t xml:space="preserve">In addition to economic facilitation diplomats in</w:t>
      </w:r>
      <w:r>
        <w:t xml:space="preserve"> </w:t>
      </w:r>
      <w:r>
        <w:rPr>
          <w:bCs/>
          <w:b/>
        </w:rPr>
        <w:t xml:space="preserve">Argentina Córdoba</w:t>
      </w:r>
    </w:p>
    <w:p>
      <w:pPr>
        <w:pStyle w:val="BodyText"/>
      </w:pPr>
      <w:r>
        <w:t xml:space="preserve">A notable initiative supported by diplomatic channels launched a joint research center focused on agricultural sustainability. This collaboration between universities in Córdoba and partner institutions abroad has led to innovations in drought-resistant crops directly benefiting farmers across the province. Such initiatives reinforce positive perceptions of international engagement making</w:t>
      </w:r>
      <w:r>
        <w:t xml:space="preserve"> </w:t>
      </w:r>
      <w:r>
        <w:rPr>
          <w:bCs/>
          <w:b/>
        </w:rPr>
        <w:t xml:space="preserve">Argentina Córdoba</w:t>
      </w:r>
    </w:p>
    <w:bookmarkEnd w:id="28"/>
    <w:bookmarkStart w:id="29" w:name="challenges-and-future-outlook"/>
    <w:p>
      <w:pPr>
        <w:pStyle w:val="Heading2"/>
      </w:pPr>
      <w:r>
        <w:t xml:space="preserve">Challenges and Future Outlook</w:t>
      </w:r>
    </w:p>
    <w:p>
      <w:pPr>
        <w:pStyle w:val="FirstParagraph"/>
      </w:pPr>
      <w:r>
        <w:t xml:space="preserve">Despite successes several challenges persist. Political instability at the national level in Argentina can occasionally cast uncertainty over provincial projects in</w:t>
      </w:r>
      <w:r>
        <w:t xml:space="preserve"> </w:t>
      </w:r>
      <w:r>
        <w:rPr>
          <w:bCs/>
          <w:b/>
        </w:rPr>
        <w:t xml:space="preserve">Argentina Córdoba</w:t>
      </w:r>
      <w:r>
        <w:t xml:space="preserve">. Additionally rising geopolitical tensions globally require diplomats to remain agile in balancing diverse interests.</w:t>
      </w:r>
    </w:p>
    <w:p>
      <w:pPr>
        <w:pStyle w:val="BodyText"/>
      </w:pPr>
      <w:r>
        <w:br/>
      </w:r>
    </w:p>
    <w:p>
      <w:pPr>
        <w:pStyle w:val="BodyText"/>
      </w:pPr>
      <w:r>
        <w:t xml:space="preserve">The future success of the</w:t>
      </w:r>
      <w:r>
        <w:t xml:space="preserve"> </w:t>
      </w:r>
      <w:r>
        <w:rPr>
          <w:iCs/>
          <w:i/>
        </w:rPr>
        <w:t xml:space="preserve">Diplomat</w:t>
      </w:r>
    </w:p>
    <w:bookmarkEnd w:id="29"/>
    <w:bookmarkStart w:id="30" w:name="conclusion"/>
    <w:p>
      <w:pPr>
        <w:pStyle w:val="Heading2"/>
      </w:pPr>
      <w:r>
        <w:t xml:space="preserve">Conclusion</w:t>
      </w:r>
    </w:p>
    <w:p>
      <w:pPr>
        <w:pStyle w:val="FirstParagraph"/>
      </w:pPr>
      <w:r>
        <w:t xml:space="preserve">The role of the</w:t>
      </w:r>
      <w:r>
        <w:t xml:space="preserve"> </w:t>
      </w:r>
      <w:r>
        <w:rPr>
          <w:iCs/>
          <w:i/>
        </w:rPr>
        <w:t xml:space="preserve">Diplomat</w:t>
      </w:r>
      <w:r>
        <w:t xml:space="preserve">Argentina Córdoba</w:t>
      </w:r>
    </w:p>
    <w:p>
      <w:pPr>
        <w:pStyle w:val="BodyText"/>
      </w:pPr>
      <w:r>
        <w:t xml:space="preserve">This case study confirms that strategic diplomacy is not merely supportive but foundational to sustainable development in regions like</w:t>
      </w:r>
      <w:r>
        <w:t xml:space="preserve"> </w:t>
      </w:r>
      <w:r>
        <w:rPr>
          <w:bCs/>
          <w:b/>
        </w:rPr>
        <w:t xml:space="preserve">Argentina Córdoba</w:t>
      </w:r>
      <w:r>
        <w:t xml:space="preserve">. By fostering trust enabling dialogue and promoting inclusive growth the</w:t>
      </w:r>
    </w:p>
    <w:p>
      <w:pPr>
        <w:pStyle w:val="BodyText"/>
      </w:pPr>
      <w:r>
        <w:t xml:space="preserve">Diplomat ensures that globalization benefits both global actors and local communities alike.</w:t>
      </w:r>
    </w:p>
    <w:p>
      <w:r>
        <w:pict>
          <v:rect style="width:0;height:1.5pt" o:hralign="center" o:hrstd="t" o:hr="t"/>
        </w:pict>
      </w:r>
    </w:p>
    <w:p>
      <w:pPr>
        <w:pStyle w:val="FirstParagraph"/>
      </w:pPr>
      <w:r>
        <w:rPr>
          <w:iCs/>
          <w:i/>
        </w:rPr>
        <w:t xml:space="preserve">Note: This document serves as an analytical overview intended for policy makers business leaders academics interested in international relations focusing specifically on interactions within Argentina Córdoba.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Diplomat Integration in Argentina Córdoba</dc:title>
  <dc:creator/>
  <dc:language>en</dc:language>
  <cp:keywords/>
  <dcterms:created xsi:type="dcterms:W3CDTF">2026-07-29T09:51:09Z</dcterms:created>
  <dcterms:modified xsi:type="dcterms:W3CDTF">2026-07-29T09:51:09Z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